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F27E" w14:textId="77777777" w:rsidR="00AE0A3B" w:rsidRDefault="00D62322" w:rsidP="00D77083">
      <w:pPr>
        <w:pStyle w:val="NoSpacing"/>
        <w:rPr>
          <w:rStyle w:val="Heading1Char"/>
          <w:rFonts w:ascii="Gill Sans MT" w:hAnsi="Gill Sans MT" w:cstheme="minorHAnsi"/>
          <w:b w:val="0"/>
          <w:bCs w:val="0"/>
          <w:sz w:val="28"/>
          <w:szCs w:val="28"/>
        </w:rPr>
      </w:pPr>
      <w:bookmarkStart w:id="0" w:name="_Hlk103605817"/>
      <w:r w:rsidRPr="00AE0A3B">
        <w:rPr>
          <w:rStyle w:val="Heading1Char"/>
          <w:rFonts w:ascii="Gill Sans MT" w:hAnsi="Gill Sans MT" w:cstheme="minorHAnsi"/>
          <w:sz w:val="28"/>
          <w:szCs w:val="28"/>
        </w:rPr>
        <w:t xml:space="preserve">London Pride: The London </w:t>
      </w:r>
      <w:r w:rsidR="00BD46CF" w:rsidRPr="00AE0A3B">
        <w:rPr>
          <w:rStyle w:val="Heading1Char"/>
          <w:rFonts w:ascii="Gill Sans MT" w:hAnsi="Gill Sans MT" w:cstheme="minorHAnsi"/>
          <w:sz w:val="28"/>
          <w:szCs w:val="28"/>
        </w:rPr>
        <w:t xml:space="preserve">Territorial Force </w:t>
      </w:r>
      <w:r w:rsidRPr="00AE0A3B">
        <w:rPr>
          <w:rStyle w:val="Heading1Char"/>
          <w:rFonts w:ascii="Gill Sans MT" w:hAnsi="Gill Sans MT" w:cstheme="minorHAnsi"/>
          <w:sz w:val="28"/>
          <w:szCs w:val="28"/>
        </w:rPr>
        <w:t>in Peace and War</w:t>
      </w:r>
      <w:r w:rsidR="00570057" w:rsidRPr="00AE0A3B">
        <w:rPr>
          <w:rStyle w:val="Heading1Char"/>
          <w:rFonts w:ascii="Gill Sans MT" w:hAnsi="Gill Sans MT" w:cstheme="minorHAnsi"/>
          <w:sz w:val="28"/>
          <w:szCs w:val="28"/>
        </w:rPr>
        <w:t>,</w:t>
      </w:r>
      <w:r w:rsidRPr="00AE0A3B">
        <w:rPr>
          <w:rStyle w:val="Heading1Char"/>
          <w:rFonts w:ascii="Gill Sans MT" w:hAnsi="Gill Sans MT" w:cstheme="minorHAnsi"/>
          <w:sz w:val="28"/>
          <w:szCs w:val="28"/>
        </w:rPr>
        <w:t xml:space="preserve"> </w:t>
      </w:r>
    </w:p>
    <w:p w14:paraId="34AC175F" w14:textId="148F46C7" w:rsidR="00AE0A3B" w:rsidRPr="00AE0A3B" w:rsidRDefault="00D62322" w:rsidP="00AE0A3B">
      <w:pPr>
        <w:pStyle w:val="Heading1"/>
        <w:numPr>
          <w:ilvl w:val="0"/>
          <w:numId w:val="0"/>
        </w:numPr>
        <w:tabs>
          <w:tab w:val="left" w:pos="4395"/>
        </w:tabs>
        <w:spacing w:before="0" w:after="0"/>
        <w:jc w:val="center"/>
        <w:rPr>
          <w:rStyle w:val="Heading1Char"/>
          <w:rFonts w:ascii="Gill Sans MT" w:hAnsi="Gill Sans MT" w:cstheme="minorHAnsi"/>
          <w:b/>
          <w:bCs/>
          <w:sz w:val="28"/>
          <w:szCs w:val="28"/>
        </w:rPr>
      </w:pPr>
      <w:r w:rsidRPr="00AE0A3B">
        <w:rPr>
          <w:rStyle w:val="Heading1Char"/>
          <w:rFonts w:ascii="Gill Sans MT" w:hAnsi="Gill Sans MT" w:cstheme="minorHAnsi"/>
          <w:b/>
          <w:bCs/>
          <w:sz w:val="28"/>
          <w:szCs w:val="28"/>
        </w:rPr>
        <w:t>1908-192</w:t>
      </w:r>
      <w:r w:rsidR="00E85BC4" w:rsidRPr="00AE0A3B">
        <w:rPr>
          <w:rStyle w:val="Heading1Char"/>
          <w:rFonts w:ascii="Gill Sans MT" w:hAnsi="Gill Sans MT" w:cstheme="minorHAnsi"/>
          <w:b/>
          <w:bCs/>
          <w:sz w:val="28"/>
          <w:szCs w:val="28"/>
        </w:rPr>
        <w:t>1</w:t>
      </w:r>
    </w:p>
    <w:p w14:paraId="30BC484B" w14:textId="33AE908A" w:rsidR="00D62322" w:rsidRPr="00A51A4F" w:rsidRDefault="00ED4897" w:rsidP="00AE0A3B">
      <w:pPr>
        <w:pStyle w:val="Heading1"/>
        <w:numPr>
          <w:ilvl w:val="0"/>
          <w:numId w:val="0"/>
        </w:numPr>
        <w:tabs>
          <w:tab w:val="left" w:pos="4395"/>
        </w:tabs>
        <w:spacing w:before="0" w:after="0"/>
        <w:jc w:val="center"/>
        <w:rPr>
          <w:rStyle w:val="Heading1Char"/>
          <w:rFonts w:ascii="Gill Sans MT" w:hAnsi="Gill Sans MT" w:cstheme="minorHAnsi"/>
          <w:sz w:val="24"/>
          <w:szCs w:val="24"/>
        </w:rPr>
      </w:pPr>
      <w:r w:rsidRPr="00783090">
        <w:rPr>
          <w:rStyle w:val="Heading1Char"/>
          <w:rFonts w:ascii="Gill Sans MT" w:hAnsi="Gill Sans MT" w:cstheme="minorHAnsi"/>
          <w:sz w:val="24"/>
          <w:szCs w:val="24"/>
        </w:rPr>
        <w:t xml:space="preserve">(Version </w:t>
      </w:r>
      <w:r w:rsidR="00442236">
        <w:rPr>
          <w:rStyle w:val="Heading1Char"/>
          <w:rFonts w:ascii="Gill Sans MT" w:hAnsi="Gill Sans MT" w:cstheme="minorHAnsi"/>
          <w:sz w:val="24"/>
          <w:szCs w:val="24"/>
        </w:rPr>
        <w:t>5</w:t>
      </w:r>
      <w:r w:rsidR="00543FB1">
        <w:rPr>
          <w:rStyle w:val="Heading1Char"/>
          <w:rFonts w:ascii="Gill Sans MT" w:hAnsi="Gill Sans MT" w:cstheme="minorHAnsi"/>
          <w:sz w:val="24"/>
          <w:szCs w:val="24"/>
        </w:rPr>
        <w:t>3</w:t>
      </w:r>
      <w:r w:rsidRPr="00783090">
        <w:rPr>
          <w:rStyle w:val="Heading1Char"/>
          <w:rFonts w:ascii="Gill Sans MT" w:hAnsi="Gill Sans MT" w:cstheme="minorHAnsi"/>
          <w:sz w:val="24"/>
          <w:szCs w:val="24"/>
        </w:rPr>
        <w:t xml:space="preserve"> –– </w:t>
      </w:r>
      <w:bookmarkEnd w:id="0"/>
      <w:r w:rsidR="001C0687">
        <w:rPr>
          <w:rStyle w:val="Heading1Char"/>
          <w:rFonts w:ascii="Gill Sans MT" w:hAnsi="Gill Sans MT" w:cstheme="minorHAnsi"/>
          <w:sz w:val="24"/>
          <w:szCs w:val="24"/>
        </w:rPr>
        <w:t>1</w:t>
      </w:r>
      <w:r w:rsidR="00543FB1">
        <w:rPr>
          <w:rStyle w:val="Heading1Char"/>
          <w:rFonts w:ascii="Gill Sans MT" w:hAnsi="Gill Sans MT" w:cstheme="minorHAnsi"/>
          <w:sz w:val="24"/>
          <w:szCs w:val="24"/>
        </w:rPr>
        <w:t xml:space="preserve"> Novem</w:t>
      </w:r>
      <w:r w:rsidR="00EB2FF6">
        <w:rPr>
          <w:rStyle w:val="Heading1Char"/>
          <w:rFonts w:ascii="Gill Sans MT" w:hAnsi="Gill Sans MT" w:cstheme="minorHAnsi"/>
          <w:sz w:val="24"/>
          <w:szCs w:val="24"/>
        </w:rPr>
        <w:t>ber</w:t>
      </w:r>
      <w:r w:rsidR="000512C7">
        <w:rPr>
          <w:rStyle w:val="Heading1Char"/>
          <w:rFonts w:ascii="Gill Sans MT" w:hAnsi="Gill Sans MT" w:cstheme="minorHAnsi"/>
          <w:sz w:val="24"/>
          <w:szCs w:val="24"/>
        </w:rPr>
        <w:t xml:space="preserve"> </w:t>
      </w:r>
      <w:r w:rsidR="00854BF3" w:rsidRPr="00783090">
        <w:rPr>
          <w:rStyle w:val="Heading1Char"/>
          <w:rFonts w:ascii="Gill Sans MT" w:hAnsi="Gill Sans MT" w:cstheme="minorHAnsi"/>
          <w:sz w:val="24"/>
          <w:szCs w:val="24"/>
        </w:rPr>
        <w:t>202</w:t>
      </w:r>
      <w:r w:rsidR="00B74D68">
        <w:rPr>
          <w:rStyle w:val="Heading1Char"/>
          <w:rFonts w:ascii="Gill Sans MT" w:hAnsi="Gill Sans MT" w:cstheme="minorHAnsi"/>
          <w:sz w:val="24"/>
          <w:szCs w:val="24"/>
        </w:rPr>
        <w:t>4</w:t>
      </w:r>
      <w:r w:rsidRPr="00A51A4F">
        <w:rPr>
          <w:rStyle w:val="Heading1Char"/>
          <w:rFonts w:ascii="Gill Sans MT" w:hAnsi="Gill Sans MT" w:cstheme="minorHAnsi"/>
          <w:sz w:val="24"/>
          <w:szCs w:val="24"/>
        </w:rPr>
        <w:t>)</w:t>
      </w:r>
    </w:p>
    <w:p w14:paraId="3DFB94ED" w14:textId="7843AFA2" w:rsidR="00AE0A3B" w:rsidRDefault="00B74D68" w:rsidP="00B35FFC">
      <w:r>
        <w:rPr>
          <w:rFonts w:ascii="Gill Sans MT" w:hAnsi="Gill Sans MT" w:cstheme="minorHAnsi"/>
          <w:b/>
          <w:bCs/>
          <w:noProof/>
          <w:sz w:val="24"/>
          <w:szCs w:val="24"/>
        </w:rPr>
        <w:drawing>
          <wp:anchor distT="0" distB="0" distL="114300" distR="114300" simplePos="0" relativeHeight="251658240" behindDoc="0" locked="0" layoutInCell="1" allowOverlap="1" wp14:anchorId="72B782C3" wp14:editId="01C25CA9">
            <wp:simplePos x="0" y="0"/>
            <wp:positionH relativeFrom="column">
              <wp:posOffset>-239395</wp:posOffset>
            </wp:positionH>
            <wp:positionV relativeFrom="paragraph">
              <wp:posOffset>150495</wp:posOffset>
            </wp:positionV>
            <wp:extent cx="2945559" cy="4276725"/>
            <wp:effectExtent l="0" t="0" r="7620" b="0"/>
            <wp:wrapSquare wrapText="bothSides"/>
            <wp:docPr id="740535336" name="Picture 1" descr="A cover of a book with soldiers holding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35336" name="Picture 1" descr="A cover of a book with soldiers holding gu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5559" cy="4276725"/>
                    </a:xfrm>
                    <a:prstGeom prst="rect">
                      <a:avLst/>
                    </a:prstGeom>
                    <a:noFill/>
                    <a:ln>
                      <a:noFill/>
                    </a:ln>
                  </pic:spPr>
                </pic:pic>
              </a:graphicData>
            </a:graphic>
          </wp:anchor>
        </w:drawing>
      </w:r>
    </w:p>
    <w:p w14:paraId="763D7546" w14:textId="77777777" w:rsidR="00B74D68" w:rsidRDefault="00B74D68" w:rsidP="006C47AF">
      <w:pPr>
        <w:ind w:left="1418" w:right="1418"/>
      </w:pPr>
    </w:p>
    <w:p w14:paraId="6F9E2171" w14:textId="77777777" w:rsidR="00B74D68" w:rsidRDefault="00B74D68" w:rsidP="006C47AF">
      <w:pPr>
        <w:ind w:left="1418" w:right="1418"/>
      </w:pPr>
    </w:p>
    <w:p w14:paraId="64464A31" w14:textId="77777777" w:rsidR="00B74D68" w:rsidRDefault="00B74D68" w:rsidP="006C47AF">
      <w:pPr>
        <w:ind w:left="1418" w:right="1418"/>
      </w:pPr>
    </w:p>
    <w:p w14:paraId="4A61C068" w14:textId="77777777" w:rsidR="00B74D68" w:rsidRDefault="00B74D68" w:rsidP="006C47AF">
      <w:pPr>
        <w:ind w:left="1418" w:right="1418"/>
      </w:pPr>
    </w:p>
    <w:p w14:paraId="01BFD26A" w14:textId="77777777" w:rsidR="00B74D68" w:rsidRDefault="00B74D68" w:rsidP="006C47AF">
      <w:pPr>
        <w:ind w:left="1418" w:right="1418"/>
      </w:pPr>
    </w:p>
    <w:p w14:paraId="60AE7D52" w14:textId="77777777" w:rsidR="00B74D68" w:rsidRDefault="00B74D68" w:rsidP="006C47AF">
      <w:pPr>
        <w:ind w:left="1418" w:right="1418"/>
      </w:pPr>
    </w:p>
    <w:p w14:paraId="2E291DFF" w14:textId="77777777" w:rsidR="00B74D68" w:rsidRDefault="00B74D68" w:rsidP="006C47AF">
      <w:pPr>
        <w:ind w:left="1418" w:right="1418"/>
      </w:pPr>
    </w:p>
    <w:p w14:paraId="4A35EC17" w14:textId="77777777" w:rsidR="00B74D68" w:rsidRDefault="00B74D68" w:rsidP="006C47AF">
      <w:pPr>
        <w:ind w:left="1418" w:right="1418"/>
      </w:pPr>
    </w:p>
    <w:p w14:paraId="17178289" w14:textId="11AF0E57" w:rsidR="000E4294" w:rsidRDefault="00B35FFC" w:rsidP="00B74D68">
      <w:pPr>
        <w:ind w:left="1418" w:right="851"/>
        <w:jc w:val="center"/>
      </w:pPr>
      <w:r>
        <w:t>"It was to be London's day out. They were to fight for the glory of the old town…They would show the stuff of London pride.</w:t>
      </w:r>
      <w:r w:rsidR="000E4294">
        <w:t>”</w:t>
      </w:r>
    </w:p>
    <w:p w14:paraId="7D197D52" w14:textId="77777777" w:rsidR="00AE0A3B" w:rsidRDefault="00AE0A3B" w:rsidP="00B74D68">
      <w:pPr>
        <w:ind w:left="1418" w:right="851"/>
      </w:pPr>
    </w:p>
    <w:p w14:paraId="573ABFF4" w14:textId="55E9AF18" w:rsidR="00B35FFC" w:rsidRDefault="000E4294" w:rsidP="00B74D68">
      <w:pPr>
        <w:ind w:left="1418" w:right="851"/>
        <w:jc w:val="right"/>
      </w:pPr>
      <w:r>
        <w:t>Journalist Philip Gibbs on men of the 47</w:t>
      </w:r>
      <w:r w:rsidRPr="00AE0A3B">
        <w:rPr>
          <w:vertAlign w:val="superscript"/>
        </w:rPr>
        <w:t>th</w:t>
      </w:r>
      <w:r w:rsidR="00AE0A3B">
        <w:t xml:space="preserve"> </w:t>
      </w:r>
      <w:r>
        <w:t xml:space="preserve">(London) Division which distinguished itself at Loos: </w:t>
      </w:r>
      <w:r w:rsidR="00B35FFC">
        <w:t>"</w:t>
      </w:r>
      <w:r w:rsidR="00B35FFC">
        <w:rPr>
          <w:rStyle w:val="FootnoteReference"/>
        </w:rPr>
        <w:footnoteReference w:id="1"/>
      </w:r>
    </w:p>
    <w:p w14:paraId="2579B1BA" w14:textId="77777777" w:rsidR="00B35FFC" w:rsidRDefault="00B35FFC" w:rsidP="00783090">
      <w:pPr>
        <w:pStyle w:val="BodyText"/>
        <w:spacing w:before="0" w:after="0"/>
        <w:jc w:val="center"/>
        <w:rPr>
          <w:rFonts w:ascii="Gill Sans MT" w:hAnsi="Gill Sans MT" w:cstheme="minorHAnsi"/>
          <w:b/>
          <w:bCs/>
          <w:sz w:val="24"/>
          <w:szCs w:val="24"/>
        </w:rPr>
      </w:pPr>
    </w:p>
    <w:p w14:paraId="4F005AD9" w14:textId="5CFABDCF" w:rsidR="00B35FFC" w:rsidRDefault="00B35FFC" w:rsidP="00783090">
      <w:pPr>
        <w:pStyle w:val="BodyText"/>
        <w:spacing w:before="0" w:after="0"/>
        <w:jc w:val="center"/>
        <w:rPr>
          <w:rFonts w:ascii="Gill Sans MT" w:hAnsi="Gill Sans MT" w:cstheme="minorHAnsi"/>
          <w:b/>
          <w:bCs/>
          <w:sz w:val="24"/>
          <w:szCs w:val="24"/>
        </w:rPr>
      </w:pPr>
    </w:p>
    <w:p w14:paraId="7572A8BA" w14:textId="77777777" w:rsidR="00B74D68" w:rsidRDefault="00B74D68" w:rsidP="00783090">
      <w:pPr>
        <w:pStyle w:val="BodyText"/>
        <w:spacing w:before="0" w:after="0"/>
        <w:jc w:val="center"/>
        <w:rPr>
          <w:rFonts w:ascii="Gill Sans MT" w:hAnsi="Gill Sans MT" w:cstheme="minorHAnsi"/>
          <w:b/>
          <w:bCs/>
          <w:sz w:val="28"/>
          <w:szCs w:val="28"/>
        </w:rPr>
      </w:pPr>
    </w:p>
    <w:p w14:paraId="3F790543" w14:textId="77777777" w:rsidR="00B74D68" w:rsidRDefault="00B74D68" w:rsidP="00783090">
      <w:pPr>
        <w:pStyle w:val="BodyText"/>
        <w:spacing w:before="0" w:after="0"/>
        <w:jc w:val="center"/>
        <w:rPr>
          <w:rFonts w:ascii="Gill Sans MT" w:hAnsi="Gill Sans MT" w:cstheme="minorHAnsi"/>
          <w:b/>
          <w:bCs/>
          <w:sz w:val="28"/>
          <w:szCs w:val="28"/>
        </w:rPr>
      </w:pPr>
    </w:p>
    <w:p w14:paraId="3ECABBB9" w14:textId="77777777" w:rsidR="00B74D68" w:rsidRDefault="00B74D68" w:rsidP="00783090">
      <w:pPr>
        <w:pStyle w:val="BodyText"/>
        <w:spacing w:before="0" w:after="0"/>
        <w:jc w:val="center"/>
        <w:rPr>
          <w:rFonts w:ascii="Gill Sans MT" w:hAnsi="Gill Sans MT" w:cstheme="minorHAnsi"/>
          <w:b/>
          <w:bCs/>
          <w:sz w:val="28"/>
          <w:szCs w:val="28"/>
        </w:rPr>
      </w:pPr>
    </w:p>
    <w:p w14:paraId="7DD9AC85" w14:textId="77777777" w:rsidR="00B74D68" w:rsidRDefault="00B74D68" w:rsidP="00783090">
      <w:pPr>
        <w:pStyle w:val="BodyText"/>
        <w:spacing w:before="0" w:after="0"/>
        <w:jc w:val="center"/>
        <w:rPr>
          <w:rFonts w:ascii="Gill Sans MT" w:hAnsi="Gill Sans MT" w:cstheme="minorHAnsi"/>
          <w:b/>
          <w:bCs/>
          <w:sz w:val="28"/>
          <w:szCs w:val="28"/>
        </w:rPr>
      </w:pPr>
    </w:p>
    <w:p w14:paraId="2E051EF6" w14:textId="77777777" w:rsidR="00B74D68" w:rsidRDefault="00B74D68" w:rsidP="00783090">
      <w:pPr>
        <w:pStyle w:val="BodyText"/>
        <w:spacing w:before="0" w:after="0"/>
        <w:jc w:val="center"/>
        <w:rPr>
          <w:rFonts w:ascii="Gill Sans MT" w:hAnsi="Gill Sans MT" w:cstheme="minorHAnsi"/>
          <w:b/>
          <w:bCs/>
          <w:sz w:val="28"/>
          <w:szCs w:val="28"/>
        </w:rPr>
      </w:pPr>
    </w:p>
    <w:p w14:paraId="2511D31D" w14:textId="77777777" w:rsidR="00B74D68" w:rsidRDefault="00B74D68" w:rsidP="00783090">
      <w:pPr>
        <w:pStyle w:val="BodyText"/>
        <w:spacing w:before="0" w:after="0"/>
        <w:jc w:val="center"/>
        <w:rPr>
          <w:rFonts w:ascii="Gill Sans MT" w:hAnsi="Gill Sans MT" w:cstheme="minorHAnsi"/>
          <w:b/>
          <w:bCs/>
          <w:sz w:val="28"/>
          <w:szCs w:val="28"/>
        </w:rPr>
      </w:pPr>
    </w:p>
    <w:p w14:paraId="2BE2C833" w14:textId="77777777" w:rsidR="00B74D68" w:rsidRDefault="00B74D68" w:rsidP="00783090">
      <w:pPr>
        <w:pStyle w:val="BodyText"/>
        <w:spacing w:before="0" w:after="0"/>
        <w:jc w:val="center"/>
        <w:rPr>
          <w:rFonts w:ascii="Gill Sans MT" w:hAnsi="Gill Sans MT" w:cstheme="minorHAnsi"/>
          <w:b/>
          <w:bCs/>
          <w:sz w:val="28"/>
          <w:szCs w:val="28"/>
        </w:rPr>
      </w:pPr>
    </w:p>
    <w:p w14:paraId="5D07C20D" w14:textId="77777777" w:rsidR="00B74D68" w:rsidRDefault="00B74D68" w:rsidP="000F5701">
      <w:pPr>
        <w:pStyle w:val="BodyText"/>
        <w:spacing w:before="0" w:after="0"/>
        <w:rPr>
          <w:rFonts w:ascii="Gill Sans MT" w:hAnsi="Gill Sans MT" w:cstheme="minorHAnsi"/>
          <w:b/>
          <w:bCs/>
          <w:sz w:val="28"/>
          <w:szCs w:val="28"/>
        </w:rPr>
      </w:pPr>
    </w:p>
    <w:p w14:paraId="010F49CC" w14:textId="77777777" w:rsidR="00B74D68" w:rsidRDefault="00B74D68" w:rsidP="00783090">
      <w:pPr>
        <w:pStyle w:val="BodyText"/>
        <w:spacing w:before="0" w:after="0"/>
        <w:jc w:val="center"/>
        <w:rPr>
          <w:rFonts w:ascii="Gill Sans MT" w:hAnsi="Gill Sans MT" w:cstheme="minorHAnsi"/>
          <w:b/>
          <w:bCs/>
          <w:sz w:val="28"/>
          <w:szCs w:val="28"/>
        </w:rPr>
      </w:pPr>
    </w:p>
    <w:p w14:paraId="422E2D8D" w14:textId="24919BB6" w:rsidR="00D62322" w:rsidRPr="003A0F5A" w:rsidRDefault="00D62322" w:rsidP="00783090">
      <w:pPr>
        <w:pStyle w:val="BodyText"/>
        <w:spacing w:before="0" w:after="0"/>
        <w:jc w:val="center"/>
        <w:rPr>
          <w:rFonts w:ascii="Gill Sans MT" w:hAnsi="Gill Sans MT" w:cstheme="minorHAnsi"/>
          <w:b/>
          <w:bCs/>
          <w:sz w:val="28"/>
          <w:szCs w:val="28"/>
        </w:rPr>
      </w:pPr>
      <w:r w:rsidRPr="003A0F5A">
        <w:rPr>
          <w:rFonts w:ascii="Gill Sans MT" w:hAnsi="Gill Sans MT" w:cstheme="minorHAnsi"/>
          <w:b/>
          <w:bCs/>
          <w:sz w:val="28"/>
          <w:szCs w:val="28"/>
        </w:rPr>
        <w:t xml:space="preserve">Synopsis and </w:t>
      </w:r>
      <w:r w:rsidR="0098262B" w:rsidRPr="003A0F5A">
        <w:rPr>
          <w:rFonts w:ascii="Gill Sans MT" w:hAnsi="Gill Sans MT" w:cstheme="minorHAnsi"/>
          <w:b/>
          <w:bCs/>
          <w:sz w:val="28"/>
          <w:szCs w:val="28"/>
        </w:rPr>
        <w:t>o</w:t>
      </w:r>
      <w:r w:rsidRPr="003A0F5A">
        <w:rPr>
          <w:rFonts w:ascii="Gill Sans MT" w:hAnsi="Gill Sans MT" w:cstheme="minorHAnsi"/>
          <w:b/>
          <w:bCs/>
          <w:sz w:val="28"/>
          <w:szCs w:val="28"/>
        </w:rPr>
        <w:t xml:space="preserve">utline of </w:t>
      </w:r>
      <w:r w:rsidR="0098262B" w:rsidRPr="003A0F5A">
        <w:rPr>
          <w:rFonts w:ascii="Gill Sans MT" w:hAnsi="Gill Sans MT" w:cstheme="minorHAnsi"/>
          <w:b/>
          <w:bCs/>
          <w:sz w:val="28"/>
          <w:szCs w:val="28"/>
        </w:rPr>
        <w:t>c</w:t>
      </w:r>
      <w:r w:rsidRPr="003A0F5A">
        <w:rPr>
          <w:rFonts w:ascii="Gill Sans MT" w:hAnsi="Gill Sans MT" w:cstheme="minorHAnsi"/>
          <w:b/>
          <w:bCs/>
          <w:sz w:val="28"/>
          <w:szCs w:val="28"/>
        </w:rPr>
        <w:t>hapters</w:t>
      </w:r>
    </w:p>
    <w:p w14:paraId="24843EB2" w14:textId="77777777" w:rsidR="00AE0A3B" w:rsidRDefault="00AE0A3B" w:rsidP="00304BD8"/>
    <w:p w14:paraId="23C488BC" w14:textId="49B449E9" w:rsidR="00AA0665" w:rsidRPr="00783090" w:rsidRDefault="00AA0665" w:rsidP="00783090">
      <w:pPr>
        <w:pStyle w:val="Heading2"/>
        <w:spacing w:before="0" w:after="0"/>
        <w:rPr>
          <w:rFonts w:ascii="Gill Sans MT" w:hAnsi="Gill Sans MT"/>
        </w:rPr>
      </w:pPr>
      <w:r w:rsidRPr="00783090">
        <w:rPr>
          <w:rFonts w:ascii="Gill Sans MT" w:hAnsi="Gill Sans MT"/>
        </w:rPr>
        <w:t>Overview</w:t>
      </w:r>
    </w:p>
    <w:p w14:paraId="6EAEF9DB" w14:textId="77777777" w:rsidR="00AE0A3B" w:rsidRDefault="00AE0A3B" w:rsidP="00783090">
      <w:pPr>
        <w:pStyle w:val="BodyText"/>
        <w:spacing w:before="0" w:after="0"/>
        <w:rPr>
          <w:rFonts w:ascii="Gill Sans MT" w:hAnsi="Gill Sans MT" w:cstheme="minorHAnsi"/>
          <w:sz w:val="24"/>
          <w:szCs w:val="24"/>
        </w:rPr>
      </w:pPr>
    </w:p>
    <w:p w14:paraId="32520F65" w14:textId="4AAFD064" w:rsidR="00992C7C"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This</w:t>
      </w:r>
      <w:r w:rsidR="00CE677F" w:rsidRPr="00783090">
        <w:rPr>
          <w:rFonts w:ascii="Gill Sans MT" w:hAnsi="Gill Sans MT" w:cstheme="minorHAnsi"/>
          <w:sz w:val="24"/>
          <w:szCs w:val="24"/>
        </w:rPr>
        <w:t xml:space="preserve"> document aims to help with the planning of content for a publication of a</w:t>
      </w:r>
      <w:r w:rsidR="00F678C3">
        <w:rPr>
          <w:rFonts w:ascii="Gill Sans MT" w:hAnsi="Gill Sans MT" w:cstheme="minorHAnsi"/>
          <w:sz w:val="24"/>
          <w:szCs w:val="24"/>
        </w:rPr>
        <w:t xml:space="preserve"> pair of</w:t>
      </w:r>
      <w:r w:rsidR="00CE677F" w:rsidRPr="00783090">
        <w:rPr>
          <w:rFonts w:ascii="Gill Sans MT" w:hAnsi="Gill Sans MT" w:cstheme="minorHAnsi"/>
          <w:sz w:val="24"/>
          <w:szCs w:val="24"/>
        </w:rPr>
        <w:t xml:space="preserve"> </w:t>
      </w:r>
      <w:r w:rsidRPr="00783090">
        <w:rPr>
          <w:rFonts w:ascii="Gill Sans MT" w:hAnsi="Gill Sans MT" w:cstheme="minorHAnsi"/>
          <w:sz w:val="24"/>
          <w:szCs w:val="24"/>
        </w:rPr>
        <w:t>edited volume</w:t>
      </w:r>
      <w:r w:rsidR="00C62FE6">
        <w:rPr>
          <w:rFonts w:ascii="Gill Sans MT" w:hAnsi="Gill Sans MT" w:cstheme="minorHAnsi"/>
          <w:sz w:val="24"/>
          <w:szCs w:val="24"/>
        </w:rPr>
        <w:t>s</w:t>
      </w:r>
      <w:r w:rsidRPr="00783090">
        <w:rPr>
          <w:rFonts w:ascii="Gill Sans MT" w:hAnsi="Gill Sans MT" w:cstheme="minorHAnsi"/>
          <w:sz w:val="24"/>
          <w:szCs w:val="24"/>
        </w:rPr>
        <w:t xml:space="preserve"> of </w:t>
      </w:r>
      <w:r w:rsidR="00AE0A3B">
        <w:rPr>
          <w:rFonts w:ascii="Gill Sans MT" w:hAnsi="Gill Sans MT" w:cstheme="minorHAnsi"/>
          <w:sz w:val="24"/>
          <w:szCs w:val="24"/>
        </w:rPr>
        <w:t xml:space="preserve">over </w:t>
      </w:r>
      <w:r w:rsidR="005C1209">
        <w:rPr>
          <w:rFonts w:ascii="Gill Sans MT" w:hAnsi="Gill Sans MT" w:cstheme="minorHAnsi"/>
          <w:sz w:val="24"/>
          <w:szCs w:val="24"/>
        </w:rPr>
        <w:t>40</w:t>
      </w:r>
      <w:r w:rsidR="00E9415A" w:rsidRPr="00783090">
        <w:rPr>
          <w:rFonts w:ascii="Gill Sans MT" w:hAnsi="Gill Sans MT" w:cstheme="minorHAnsi"/>
          <w:sz w:val="24"/>
          <w:szCs w:val="24"/>
        </w:rPr>
        <w:t xml:space="preserve"> </w:t>
      </w:r>
      <w:r w:rsidRPr="00783090">
        <w:rPr>
          <w:rFonts w:ascii="Gill Sans MT" w:hAnsi="Gill Sans MT" w:cstheme="minorHAnsi"/>
          <w:sz w:val="24"/>
          <w:szCs w:val="24"/>
        </w:rPr>
        <w:t>academic essays on all aspects of the</w:t>
      </w:r>
      <w:r w:rsidR="008327CE" w:rsidRPr="00783090">
        <w:rPr>
          <w:rFonts w:ascii="Gill Sans MT" w:hAnsi="Gill Sans MT" w:cstheme="minorHAnsi"/>
          <w:sz w:val="24"/>
          <w:szCs w:val="24"/>
        </w:rPr>
        <w:t xml:space="preserve"> County and City </w:t>
      </w:r>
      <w:r w:rsidR="006C47AF">
        <w:rPr>
          <w:rFonts w:ascii="Gill Sans MT" w:hAnsi="Gill Sans MT" w:cstheme="minorHAnsi"/>
          <w:sz w:val="24"/>
          <w:szCs w:val="24"/>
        </w:rPr>
        <w:t xml:space="preserve">of </w:t>
      </w:r>
      <w:r w:rsidRPr="00783090">
        <w:rPr>
          <w:rFonts w:ascii="Gill Sans MT" w:hAnsi="Gill Sans MT" w:cstheme="minorHAnsi"/>
          <w:sz w:val="24"/>
          <w:szCs w:val="24"/>
        </w:rPr>
        <w:t xml:space="preserve">London </w:t>
      </w:r>
      <w:r w:rsidR="00BD46CF" w:rsidRPr="00783090">
        <w:rPr>
          <w:rFonts w:ascii="Gill Sans MT" w:hAnsi="Gill Sans MT" w:cstheme="minorHAnsi"/>
          <w:sz w:val="24"/>
          <w:szCs w:val="24"/>
        </w:rPr>
        <w:t xml:space="preserve">Territorial Force </w:t>
      </w:r>
      <w:r w:rsidR="008327CE" w:rsidRPr="00783090">
        <w:rPr>
          <w:rFonts w:ascii="Gill Sans MT" w:hAnsi="Gill Sans MT" w:cstheme="minorHAnsi"/>
          <w:sz w:val="24"/>
          <w:szCs w:val="24"/>
        </w:rPr>
        <w:t xml:space="preserve">Associations </w:t>
      </w:r>
      <w:r w:rsidR="00BD46CF" w:rsidRPr="00783090">
        <w:rPr>
          <w:rFonts w:ascii="Gill Sans MT" w:hAnsi="Gill Sans MT" w:cstheme="minorHAnsi"/>
          <w:sz w:val="24"/>
          <w:szCs w:val="24"/>
        </w:rPr>
        <w:t xml:space="preserve">and London </w:t>
      </w:r>
      <w:r w:rsidRPr="00783090">
        <w:rPr>
          <w:rFonts w:ascii="Gill Sans MT" w:hAnsi="Gill Sans MT" w:cstheme="minorHAnsi"/>
          <w:sz w:val="24"/>
          <w:szCs w:val="24"/>
        </w:rPr>
        <w:t xml:space="preserve">Regiment from its formation in 1908 to its </w:t>
      </w:r>
      <w:r w:rsidR="005D287C" w:rsidRPr="00783090">
        <w:rPr>
          <w:rFonts w:ascii="Gill Sans MT" w:hAnsi="Gill Sans MT" w:cstheme="minorHAnsi"/>
          <w:sz w:val="24"/>
          <w:szCs w:val="24"/>
        </w:rPr>
        <w:t xml:space="preserve">disembodiment in </w:t>
      </w:r>
      <w:r w:rsidRPr="00783090">
        <w:rPr>
          <w:rFonts w:ascii="Gill Sans MT" w:hAnsi="Gill Sans MT" w:cstheme="minorHAnsi"/>
          <w:sz w:val="24"/>
          <w:szCs w:val="24"/>
        </w:rPr>
        <w:t xml:space="preserve">1921/2. </w:t>
      </w:r>
    </w:p>
    <w:p w14:paraId="63DB3AFA" w14:textId="77777777" w:rsidR="00AE0A3B" w:rsidRDefault="00AE0A3B" w:rsidP="00783090">
      <w:pPr>
        <w:pStyle w:val="BodyText"/>
        <w:spacing w:before="0" w:after="0"/>
        <w:rPr>
          <w:rFonts w:ascii="Gill Sans MT" w:hAnsi="Gill Sans MT" w:cstheme="minorHAnsi"/>
          <w:color w:val="333333"/>
          <w:sz w:val="24"/>
          <w:szCs w:val="24"/>
          <w:shd w:val="clear" w:color="auto" w:fill="FFFFFF"/>
        </w:rPr>
      </w:pPr>
    </w:p>
    <w:p w14:paraId="4BF70BE1" w14:textId="0065FE59" w:rsidR="005F58BA" w:rsidRPr="00783090" w:rsidRDefault="005F58BA" w:rsidP="00783090">
      <w:pPr>
        <w:pStyle w:val="BodyText"/>
        <w:spacing w:before="0" w:after="0"/>
        <w:rPr>
          <w:rFonts w:ascii="Gill Sans MT" w:hAnsi="Gill Sans MT" w:cstheme="minorHAnsi"/>
          <w:color w:val="333333"/>
          <w:sz w:val="24"/>
          <w:szCs w:val="24"/>
          <w:shd w:val="clear" w:color="auto" w:fill="FFFFFF"/>
        </w:rPr>
      </w:pPr>
      <w:r w:rsidRPr="00783090">
        <w:rPr>
          <w:rFonts w:ascii="Gill Sans MT" w:hAnsi="Gill Sans MT" w:cstheme="minorHAnsi"/>
          <w:color w:val="333333"/>
          <w:sz w:val="24"/>
          <w:szCs w:val="24"/>
          <w:shd w:val="clear" w:color="auto" w:fill="FFFFFF"/>
        </w:rPr>
        <w:t xml:space="preserve">For background on the project, see the website page </w:t>
      </w:r>
      <w:hyperlink r:id="rId9" w:history="1">
        <w:r w:rsidRPr="00783090">
          <w:rPr>
            <w:rStyle w:val="Hyperlink"/>
            <w:rFonts w:ascii="Gill Sans MT" w:hAnsi="Gill Sans MT" w:cstheme="minorHAnsi"/>
            <w:sz w:val="24"/>
            <w:szCs w:val="24"/>
            <w:shd w:val="clear" w:color="auto" w:fill="FFFFFF"/>
          </w:rPr>
          <w:t>https://kensingtons.org.uk/london-pride-the-london-regiment-in-peace-and-war-1908-1920/</w:t>
        </w:r>
      </w:hyperlink>
    </w:p>
    <w:p w14:paraId="7CEC1A2E" w14:textId="77777777" w:rsidR="00AE0A3B" w:rsidRDefault="00AE0A3B" w:rsidP="00783090">
      <w:pPr>
        <w:pStyle w:val="BodyText"/>
        <w:spacing w:before="0" w:after="0"/>
        <w:rPr>
          <w:rFonts w:ascii="Gill Sans MT" w:hAnsi="Gill Sans MT" w:cstheme="minorHAnsi"/>
          <w:sz w:val="24"/>
          <w:szCs w:val="24"/>
        </w:rPr>
      </w:pPr>
    </w:p>
    <w:p w14:paraId="45BE5795" w14:textId="6C726DD3" w:rsidR="008A17CD"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 xml:space="preserve">This document aims to: </w:t>
      </w:r>
    </w:p>
    <w:p w14:paraId="2F052A11" w14:textId="77777777" w:rsidR="00AE0A3B" w:rsidRDefault="00AE0A3B" w:rsidP="00783090">
      <w:pPr>
        <w:pStyle w:val="BodyText"/>
        <w:spacing w:before="0" w:after="0"/>
        <w:rPr>
          <w:rFonts w:ascii="Gill Sans MT" w:hAnsi="Gill Sans MT" w:cstheme="minorHAnsi"/>
          <w:sz w:val="24"/>
          <w:szCs w:val="24"/>
        </w:rPr>
      </w:pPr>
    </w:p>
    <w:p w14:paraId="3232D8D1" w14:textId="598B4753" w:rsidR="00B831FC"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 xml:space="preserve">1. Set out proposed essays and their </w:t>
      </w:r>
      <w:r w:rsidR="00E9415A" w:rsidRPr="00783090">
        <w:rPr>
          <w:rFonts w:ascii="Gill Sans MT" w:hAnsi="Gill Sans MT" w:cstheme="minorHAnsi"/>
          <w:sz w:val="24"/>
          <w:szCs w:val="24"/>
        </w:rPr>
        <w:t xml:space="preserve">detail </w:t>
      </w:r>
      <w:r w:rsidR="005B034A" w:rsidRPr="00783090">
        <w:rPr>
          <w:rFonts w:ascii="Gill Sans MT" w:hAnsi="Gill Sans MT" w:cstheme="minorHAnsi"/>
          <w:sz w:val="24"/>
          <w:szCs w:val="24"/>
        </w:rPr>
        <w:t>in</w:t>
      </w:r>
      <w:r w:rsidR="00E9415A" w:rsidRPr="00783090">
        <w:rPr>
          <w:rFonts w:ascii="Gill Sans MT" w:hAnsi="Gill Sans MT" w:cstheme="minorHAnsi"/>
          <w:sz w:val="24"/>
          <w:szCs w:val="24"/>
        </w:rPr>
        <w:t xml:space="preserve"> the</w:t>
      </w:r>
      <w:r w:rsidR="005B034A" w:rsidRPr="00783090">
        <w:rPr>
          <w:rFonts w:ascii="Gill Sans MT" w:hAnsi="Gill Sans MT" w:cstheme="minorHAnsi"/>
          <w:sz w:val="24"/>
          <w:szCs w:val="24"/>
        </w:rPr>
        <w:t xml:space="preserve"> </w:t>
      </w:r>
      <w:r w:rsidR="006A5C2C">
        <w:rPr>
          <w:rFonts w:ascii="Gill Sans MT" w:hAnsi="Gill Sans MT" w:cstheme="minorHAnsi"/>
          <w:sz w:val="24"/>
          <w:szCs w:val="24"/>
        </w:rPr>
        <w:t>eight</w:t>
      </w:r>
      <w:r w:rsidR="005B034A" w:rsidRPr="00783090">
        <w:rPr>
          <w:rFonts w:ascii="Gill Sans MT" w:hAnsi="Gill Sans MT" w:cstheme="minorHAnsi"/>
          <w:sz w:val="24"/>
          <w:szCs w:val="24"/>
        </w:rPr>
        <w:t xml:space="preserve"> themed sections</w:t>
      </w:r>
      <w:r w:rsidRPr="00783090">
        <w:rPr>
          <w:rFonts w:ascii="Gill Sans MT" w:hAnsi="Gill Sans MT" w:cstheme="minorHAnsi"/>
          <w:sz w:val="24"/>
          <w:szCs w:val="24"/>
        </w:rPr>
        <w:t>. This is to</w:t>
      </w:r>
      <w:r w:rsidR="00CE677F" w:rsidRPr="00783090">
        <w:rPr>
          <w:rFonts w:ascii="Gill Sans MT" w:hAnsi="Gill Sans MT" w:cstheme="minorHAnsi"/>
          <w:sz w:val="24"/>
          <w:szCs w:val="24"/>
        </w:rPr>
        <w:t xml:space="preserve"> done to </w:t>
      </w:r>
      <w:r w:rsidRPr="00783090">
        <w:rPr>
          <w:rFonts w:ascii="Gill Sans MT" w:hAnsi="Gill Sans MT" w:cstheme="minorHAnsi"/>
          <w:sz w:val="24"/>
          <w:szCs w:val="24"/>
        </w:rPr>
        <w:t>identify authors</w:t>
      </w:r>
      <w:r w:rsidR="00CE677F" w:rsidRPr="00783090">
        <w:rPr>
          <w:rFonts w:ascii="Gill Sans MT" w:hAnsi="Gill Sans MT" w:cstheme="minorHAnsi"/>
          <w:sz w:val="24"/>
          <w:szCs w:val="24"/>
        </w:rPr>
        <w:t xml:space="preserve"> and </w:t>
      </w:r>
      <w:r w:rsidR="00B831FC" w:rsidRPr="00783090">
        <w:rPr>
          <w:rFonts w:ascii="Gill Sans MT" w:hAnsi="Gill Sans MT" w:cstheme="minorHAnsi"/>
          <w:sz w:val="24"/>
          <w:szCs w:val="24"/>
        </w:rPr>
        <w:t>help co-ordinate the commissioning, drafting and collation of content.</w:t>
      </w:r>
    </w:p>
    <w:p w14:paraId="494C9976" w14:textId="77777777" w:rsidR="00AE0A3B" w:rsidRDefault="00AE0A3B" w:rsidP="00783090">
      <w:pPr>
        <w:pStyle w:val="BodyText"/>
        <w:spacing w:before="0" w:after="0"/>
        <w:rPr>
          <w:rFonts w:ascii="Gill Sans MT" w:hAnsi="Gill Sans MT" w:cstheme="minorHAnsi"/>
          <w:sz w:val="24"/>
          <w:szCs w:val="24"/>
        </w:rPr>
      </w:pPr>
    </w:p>
    <w:p w14:paraId="546D1641" w14:textId="742BA457" w:rsidR="00992C7C" w:rsidRDefault="00ED4897"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2</w:t>
      </w:r>
      <w:r w:rsidR="00B831FC" w:rsidRPr="00783090">
        <w:rPr>
          <w:rFonts w:ascii="Gill Sans MT" w:hAnsi="Gill Sans MT" w:cstheme="minorHAnsi"/>
          <w:sz w:val="24"/>
          <w:szCs w:val="24"/>
        </w:rPr>
        <w:t xml:space="preserve">. </w:t>
      </w:r>
      <w:r w:rsidR="00992C7C" w:rsidRPr="00783090">
        <w:rPr>
          <w:rFonts w:ascii="Gill Sans MT" w:hAnsi="Gill Sans MT" w:cstheme="minorHAnsi"/>
          <w:sz w:val="24"/>
          <w:szCs w:val="24"/>
        </w:rPr>
        <w:t>Place authors against</w:t>
      </w:r>
      <w:r w:rsidR="00E2006B" w:rsidRPr="00783090">
        <w:rPr>
          <w:rFonts w:ascii="Gill Sans MT" w:hAnsi="Gill Sans MT" w:cstheme="minorHAnsi"/>
          <w:sz w:val="24"/>
          <w:szCs w:val="24"/>
        </w:rPr>
        <w:t xml:space="preserve"> possible articles</w:t>
      </w:r>
      <w:r w:rsidR="00570057" w:rsidRPr="00783090">
        <w:rPr>
          <w:rFonts w:ascii="Gill Sans MT" w:hAnsi="Gill Sans MT" w:cstheme="minorHAnsi"/>
          <w:sz w:val="24"/>
          <w:szCs w:val="24"/>
        </w:rPr>
        <w:t xml:space="preserve"> to prevent duplication</w:t>
      </w:r>
      <w:r w:rsidR="00B831FC" w:rsidRPr="00783090">
        <w:rPr>
          <w:rFonts w:ascii="Gill Sans MT" w:hAnsi="Gill Sans MT" w:cstheme="minorHAnsi"/>
          <w:sz w:val="24"/>
          <w:szCs w:val="24"/>
        </w:rPr>
        <w:t xml:space="preserve">. </w:t>
      </w:r>
    </w:p>
    <w:p w14:paraId="4E8577F2" w14:textId="77777777" w:rsidR="009A297B" w:rsidRDefault="009A297B" w:rsidP="00783090">
      <w:pPr>
        <w:pStyle w:val="BodyText"/>
        <w:spacing w:before="0" w:after="0"/>
        <w:rPr>
          <w:rFonts w:ascii="Gill Sans MT" w:hAnsi="Gill Sans MT" w:cstheme="minorHAnsi"/>
          <w:sz w:val="24"/>
          <w:szCs w:val="24"/>
        </w:rPr>
      </w:pPr>
    </w:p>
    <w:p w14:paraId="79D7165F" w14:textId="7517AC3A" w:rsidR="009A297B" w:rsidRPr="009A297B" w:rsidRDefault="009A297B" w:rsidP="00783090">
      <w:pPr>
        <w:pStyle w:val="BodyText"/>
        <w:spacing w:before="0" w:after="0"/>
        <w:rPr>
          <w:rFonts w:ascii="Gill Sans MT" w:hAnsi="Gill Sans MT" w:cstheme="minorHAnsi"/>
          <w:b/>
          <w:bCs/>
          <w:sz w:val="32"/>
          <w:szCs w:val="32"/>
        </w:rPr>
      </w:pPr>
      <w:r w:rsidRPr="009A297B">
        <w:rPr>
          <w:rFonts w:ascii="Gill Sans MT" w:hAnsi="Gill Sans MT" w:cstheme="minorHAnsi"/>
          <w:b/>
          <w:bCs/>
          <w:sz w:val="32"/>
          <w:szCs w:val="32"/>
        </w:rPr>
        <w:lastRenderedPageBreak/>
        <w:t>Volume 1</w:t>
      </w:r>
      <w:r w:rsidR="00A74ECB">
        <w:rPr>
          <w:rFonts w:ascii="Gill Sans MT" w:hAnsi="Gill Sans MT" w:cstheme="minorHAnsi"/>
          <w:b/>
          <w:bCs/>
          <w:sz w:val="32"/>
          <w:szCs w:val="32"/>
        </w:rPr>
        <w:t>: Peace</w:t>
      </w:r>
      <w:r w:rsidR="002971B7">
        <w:rPr>
          <w:rFonts w:ascii="Gill Sans MT" w:hAnsi="Gill Sans MT" w:cstheme="minorHAnsi"/>
          <w:b/>
          <w:bCs/>
          <w:sz w:val="32"/>
          <w:szCs w:val="32"/>
        </w:rPr>
        <w:t>time</w:t>
      </w:r>
      <w:r w:rsidR="00A74ECB">
        <w:rPr>
          <w:rFonts w:ascii="Gill Sans MT" w:hAnsi="Gill Sans MT" w:cstheme="minorHAnsi"/>
          <w:b/>
          <w:bCs/>
          <w:sz w:val="32"/>
          <w:szCs w:val="32"/>
        </w:rPr>
        <w:t>, Society and the Transition to War</w:t>
      </w:r>
    </w:p>
    <w:p w14:paraId="5CFF5CA4" w14:textId="77777777" w:rsidR="009A297B" w:rsidRPr="00783090" w:rsidRDefault="009A297B" w:rsidP="00783090">
      <w:pPr>
        <w:pStyle w:val="BodyText"/>
        <w:spacing w:before="0" w:after="0"/>
        <w:rPr>
          <w:rFonts w:ascii="Gill Sans MT" w:hAnsi="Gill Sans MT" w:cstheme="minorHAnsi"/>
          <w:sz w:val="24"/>
          <w:szCs w:val="24"/>
        </w:rPr>
      </w:pPr>
    </w:p>
    <w:p w14:paraId="4BEFEF05" w14:textId="76818396" w:rsidR="00A43922" w:rsidRPr="00783090" w:rsidRDefault="00A43922" w:rsidP="00783090">
      <w:pPr>
        <w:pStyle w:val="Heading2"/>
        <w:spacing w:before="0" w:after="0"/>
        <w:rPr>
          <w:rFonts w:ascii="Gill Sans MT" w:hAnsi="Gill Sans MT"/>
        </w:rPr>
      </w:pPr>
      <w:r w:rsidRPr="00783090">
        <w:rPr>
          <w:rFonts w:ascii="Gill Sans MT" w:hAnsi="Gill Sans MT"/>
        </w:rPr>
        <w:t>Preface</w:t>
      </w:r>
    </w:p>
    <w:p w14:paraId="61A2191C" w14:textId="2161EDA3" w:rsidR="00A43922" w:rsidRPr="004027B3" w:rsidRDefault="004027B3" w:rsidP="004027B3">
      <w:pPr>
        <w:pStyle w:val="Heading3"/>
        <w:spacing w:before="0" w:after="0"/>
        <w:rPr>
          <w:rFonts w:ascii="Gill Sans MT" w:hAnsi="Gill Sans MT"/>
          <w:sz w:val="24"/>
          <w:szCs w:val="24"/>
        </w:rPr>
      </w:pPr>
      <w:r w:rsidRPr="004027B3">
        <w:rPr>
          <w:rFonts w:ascii="Gill Sans MT" w:hAnsi="Gill Sans MT"/>
          <w:sz w:val="24"/>
          <w:szCs w:val="24"/>
        </w:rPr>
        <w:t>GARY SHEFFIELD</w:t>
      </w:r>
    </w:p>
    <w:p w14:paraId="1D9F1E59" w14:textId="77777777" w:rsidR="005F58BA" w:rsidRDefault="005F58BA" w:rsidP="00783090">
      <w:pPr>
        <w:pStyle w:val="BodyText"/>
        <w:spacing w:before="0" w:after="0"/>
        <w:rPr>
          <w:rFonts w:ascii="Gill Sans MT" w:hAnsi="Gill Sans MT" w:cstheme="minorHAnsi"/>
          <w:b/>
          <w:bCs/>
          <w:sz w:val="24"/>
          <w:szCs w:val="24"/>
        </w:rPr>
      </w:pPr>
    </w:p>
    <w:p w14:paraId="1EAC0F38" w14:textId="3426CBDF" w:rsidR="0062118D" w:rsidRPr="0062118D" w:rsidRDefault="0062118D" w:rsidP="0062118D">
      <w:pPr>
        <w:pStyle w:val="Heading3"/>
        <w:spacing w:before="0" w:after="0"/>
        <w:rPr>
          <w:rFonts w:ascii="Gill Sans MT" w:hAnsi="Gill Sans MT"/>
          <w:sz w:val="24"/>
          <w:szCs w:val="24"/>
        </w:rPr>
      </w:pPr>
      <w:r w:rsidRPr="0062118D">
        <w:rPr>
          <w:rFonts w:ascii="Gill Sans MT" w:hAnsi="Gill Sans MT"/>
          <w:sz w:val="24"/>
          <w:szCs w:val="24"/>
        </w:rPr>
        <w:t>Editors’ Introduction</w:t>
      </w:r>
    </w:p>
    <w:p w14:paraId="631842FF" w14:textId="5BC28040" w:rsidR="0062118D" w:rsidRPr="0062118D" w:rsidRDefault="0062118D" w:rsidP="0062118D">
      <w:pPr>
        <w:pStyle w:val="Heading3"/>
        <w:spacing w:before="0" w:after="0"/>
        <w:rPr>
          <w:rFonts w:ascii="Gill Sans MT" w:hAnsi="Gill Sans MT"/>
          <w:sz w:val="24"/>
          <w:szCs w:val="24"/>
        </w:rPr>
      </w:pPr>
      <w:r w:rsidRPr="0062118D">
        <w:rPr>
          <w:rFonts w:ascii="Gill Sans MT" w:hAnsi="Gill Sans MT"/>
          <w:sz w:val="24"/>
          <w:szCs w:val="24"/>
        </w:rPr>
        <w:t>CHARLES FAIR, RICHARD HENDRY &amp; TOM THORPE</w:t>
      </w:r>
    </w:p>
    <w:p w14:paraId="614AA1DF" w14:textId="77777777" w:rsidR="0062118D" w:rsidRDefault="0062118D" w:rsidP="00783090">
      <w:pPr>
        <w:pStyle w:val="BodyText"/>
        <w:spacing w:before="0" w:after="0"/>
        <w:rPr>
          <w:rFonts w:ascii="Gill Sans MT" w:hAnsi="Gill Sans MT" w:cstheme="minorHAnsi"/>
          <w:b/>
          <w:bCs/>
          <w:sz w:val="24"/>
          <w:szCs w:val="24"/>
        </w:rPr>
      </w:pPr>
    </w:p>
    <w:p w14:paraId="13352D6E" w14:textId="77777777" w:rsidR="00C62FE6" w:rsidRPr="00783090" w:rsidRDefault="00C62FE6" w:rsidP="00783090">
      <w:pPr>
        <w:pStyle w:val="BodyText"/>
        <w:spacing w:before="0" w:after="0"/>
        <w:rPr>
          <w:rFonts w:ascii="Gill Sans MT" w:hAnsi="Gill Sans MT" w:cstheme="minorHAnsi"/>
          <w:b/>
          <w:bCs/>
          <w:sz w:val="24"/>
          <w:szCs w:val="24"/>
        </w:rPr>
      </w:pPr>
    </w:p>
    <w:p w14:paraId="0D4B3E5D" w14:textId="47C62A1F" w:rsidR="00D62322" w:rsidRDefault="00D62322" w:rsidP="00783090">
      <w:pPr>
        <w:pStyle w:val="Heading2"/>
        <w:spacing w:before="0" w:after="0"/>
        <w:rPr>
          <w:rFonts w:ascii="Gill Sans MT" w:hAnsi="Gill Sans MT"/>
          <w:sz w:val="28"/>
          <w:szCs w:val="28"/>
        </w:rPr>
      </w:pPr>
      <w:r w:rsidRPr="0068604D">
        <w:rPr>
          <w:rFonts w:ascii="Gill Sans MT" w:hAnsi="Gill Sans MT"/>
          <w:sz w:val="28"/>
          <w:szCs w:val="28"/>
        </w:rPr>
        <w:t>Part 1:</w:t>
      </w:r>
      <w:r w:rsidR="005B034A" w:rsidRPr="0068604D">
        <w:rPr>
          <w:rFonts w:ascii="Gill Sans MT" w:hAnsi="Gill Sans MT"/>
          <w:sz w:val="28"/>
          <w:szCs w:val="28"/>
        </w:rPr>
        <w:t xml:space="preserve"> </w:t>
      </w:r>
      <w:r w:rsidR="00EE4A40">
        <w:rPr>
          <w:rFonts w:ascii="Gill Sans MT" w:hAnsi="Gill Sans MT"/>
          <w:sz w:val="28"/>
          <w:szCs w:val="28"/>
        </w:rPr>
        <w:t>Antecedents to and Establishment of the London TF</w:t>
      </w:r>
    </w:p>
    <w:p w14:paraId="6BEB5AAF" w14:textId="77777777" w:rsidR="00193AC0" w:rsidRPr="00193AC0" w:rsidRDefault="00193AC0" w:rsidP="00193AC0">
      <w:pPr>
        <w:pStyle w:val="BodyText"/>
        <w:spacing w:before="0" w:after="0"/>
      </w:pPr>
    </w:p>
    <w:p w14:paraId="06ED48B5" w14:textId="7AECF1AC" w:rsidR="009534CF" w:rsidRPr="0068604D" w:rsidRDefault="000B4324" w:rsidP="0068604D">
      <w:pPr>
        <w:pStyle w:val="Heading3"/>
        <w:spacing w:before="0" w:after="0"/>
        <w:rPr>
          <w:rFonts w:ascii="Gill Sans MT" w:hAnsi="Gill Sans MT"/>
          <w:sz w:val="24"/>
          <w:szCs w:val="24"/>
        </w:rPr>
      </w:pPr>
      <w:r w:rsidRPr="0068604D">
        <w:rPr>
          <w:rFonts w:ascii="Gill Sans MT" w:hAnsi="Gill Sans MT"/>
          <w:sz w:val="24"/>
          <w:szCs w:val="24"/>
        </w:rPr>
        <w:t xml:space="preserve">Volunteer Antecedents of the London </w:t>
      </w:r>
      <w:r w:rsidR="009F195F">
        <w:rPr>
          <w:rFonts w:ascii="Gill Sans MT" w:hAnsi="Gill Sans MT"/>
          <w:sz w:val="24"/>
          <w:szCs w:val="24"/>
        </w:rPr>
        <w:t>Terr</w:t>
      </w:r>
      <w:r w:rsidR="00417E06">
        <w:rPr>
          <w:rFonts w:ascii="Gill Sans MT" w:hAnsi="Gill Sans MT"/>
          <w:sz w:val="24"/>
          <w:szCs w:val="24"/>
        </w:rPr>
        <w:t>i</w:t>
      </w:r>
      <w:r w:rsidR="009F195F">
        <w:rPr>
          <w:rFonts w:ascii="Gill Sans MT" w:hAnsi="Gill Sans MT"/>
          <w:sz w:val="24"/>
          <w:szCs w:val="24"/>
        </w:rPr>
        <w:t>torials</w:t>
      </w:r>
    </w:p>
    <w:p w14:paraId="4BC677EC" w14:textId="7215DE78" w:rsidR="00E0366C" w:rsidRPr="0068604D" w:rsidRDefault="0068604D" w:rsidP="0068604D">
      <w:pPr>
        <w:pStyle w:val="Heading3"/>
        <w:spacing w:before="0" w:after="0"/>
        <w:rPr>
          <w:rFonts w:ascii="Gill Sans MT" w:hAnsi="Gill Sans MT"/>
          <w:sz w:val="24"/>
          <w:szCs w:val="24"/>
        </w:rPr>
      </w:pPr>
      <w:r w:rsidRPr="0068604D">
        <w:rPr>
          <w:rFonts w:ascii="Gill Sans MT" w:hAnsi="Gill Sans MT"/>
          <w:sz w:val="24"/>
          <w:szCs w:val="24"/>
        </w:rPr>
        <w:t>PROFESSOR IAN BECKETT</w:t>
      </w:r>
    </w:p>
    <w:p w14:paraId="6DAD4A47" w14:textId="57759F93" w:rsidR="003D48AD" w:rsidRDefault="009F195F" w:rsidP="00CA5DF4">
      <w:pPr>
        <w:pStyle w:val="BodyText"/>
        <w:spacing w:before="0" w:after="0"/>
        <w:rPr>
          <w:rFonts w:ascii="Gill Sans MT" w:hAnsi="Gill Sans MT" w:cstheme="minorHAnsi"/>
          <w:sz w:val="24"/>
          <w:szCs w:val="24"/>
        </w:rPr>
      </w:pPr>
      <w:r w:rsidRPr="009F195F">
        <w:rPr>
          <w:rFonts w:ascii="Gill Sans MT" w:hAnsi="Gill Sans MT" w:cstheme="minorHAnsi"/>
          <w:sz w:val="24"/>
          <w:szCs w:val="24"/>
        </w:rPr>
        <w:t>The chapter traces the evolution of the amateur military tradition in London - embracing the militia, volunteers and yeomanry - from the Mediaeval marching watches and the establishment of the Honourable Artillery Company to the eve of the formation of the London Regiment in 1908. Attention is paid to such aspects as the role of the London Trained Bands in the British Civil Wars, the imposition of the militia ballot between 1757 and 1831, the social role of the Victorian rifle volunteer movement, and the raising of the City Imperial Volunteers for service in the South African War.</w:t>
      </w:r>
    </w:p>
    <w:p w14:paraId="705BD26F" w14:textId="77777777" w:rsidR="00363FFA" w:rsidRDefault="00363FFA" w:rsidP="00CA5DF4">
      <w:pPr>
        <w:pStyle w:val="BodyText"/>
        <w:spacing w:before="0" w:after="0"/>
        <w:rPr>
          <w:rFonts w:ascii="Gill Sans MT" w:hAnsi="Gill Sans MT" w:cstheme="minorHAnsi"/>
          <w:sz w:val="24"/>
          <w:szCs w:val="24"/>
        </w:rPr>
      </w:pPr>
    </w:p>
    <w:p w14:paraId="0BA28254" w14:textId="1DC2D9D2" w:rsidR="00363FFA" w:rsidRPr="00363FFA" w:rsidRDefault="00363FFA" w:rsidP="00363FFA">
      <w:pPr>
        <w:pStyle w:val="Heading3"/>
        <w:spacing w:before="0" w:after="0"/>
        <w:rPr>
          <w:rFonts w:ascii="Gill Sans MT" w:hAnsi="Gill Sans MT"/>
          <w:sz w:val="24"/>
          <w:szCs w:val="24"/>
        </w:rPr>
      </w:pPr>
      <w:r w:rsidRPr="00363FFA">
        <w:rPr>
          <w:rFonts w:ascii="Gill Sans MT" w:hAnsi="Gill Sans MT"/>
          <w:sz w:val="24"/>
          <w:szCs w:val="24"/>
        </w:rPr>
        <w:t>Establishing London’s County Territorial Associations</w:t>
      </w:r>
    </w:p>
    <w:p w14:paraId="232D51DB" w14:textId="77777777" w:rsidR="00363FFA" w:rsidRPr="004A1A6C" w:rsidRDefault="00363FFA" w:rsidP="00363FFA">
      <w:pPr>
        <w:pStyle w:val="Heading3"/>
        <w:spacing w:before="0" w:after="0"/>
        <w:rPr>
          <w:rFonts w:ascii="Gill Sans MT" w:hAnsi="Gill Sans MT"/>
          <w:sz w:val="24"/>
          <w:szCs w:val="24"/>
        </w:rPr>
      </w:pPr>
      <w:r w:rsidRPr="004A1A6C">
        <w:rPr>
          <w:rFonts w:ascii="Gill Sans MT" w:hAnsi="Gill Sans MT"/>
          <w:sz w:val="24"/>
          <w:szCs w:val="24"/>
        </w:rPr>
        <w:t>Dr BILL MITCHINSON</w:t>
      </w:r>
    </w:p>
    <w:p w14:paraId="274216F5" w14:textId="671079D1" w:rsidR="00363FFA" w:rsidRDefault="00363FFA" w:rsidP="00CA5DF4">
      <w:pPr>
        <w:pStyle w:val="BodyText"/>
        <w:spacing w:before="0" w:after="0"/>
        <w:rPr>
          <w:rFonts w:ascii="Gill Sans MT" w:hAnsi="Gill Sans MT" w:cstheme="minorHAnsi"/>
          <w:sz w:val="24"/>
          <w:szCs w:val="24"/>
        </w:rPr>
      </w:pPr>
      <w:r>
        <w:rPr>
          <w:rFonts w:ascii="Gill Sans MT" w:hAnsi="Gill Sans MT" w:cstheme="minorHAnsi"/>
          <w:sz w:val="24"/>
          <w:szCs w:val="24"/>
        </w:rPr>
        <w:t xml:space="preserve">This short chapter looks at how the </w:t>
      </w:r>
      <w:r w:rsidRPr="00A04B65">
        <w:rPr>
          <w:rFonts w:ascii="Gill Sans MT" w:hAnsi="Gill Sans MT" w:cstheme="minorHAnsi"/>
          <w:sz w:val="24"/>
          <w:szCs w:val="24"/>
        </w:rPr>
        <w:t>TF Association</w:t>
      </w:r>
      <w:r>
        <w:rPr>
          <w:rFonts w:ascii="Gill Sans MT" w:hAnsi="Gill Sans MT" w:cstheme="minorHAnsi"/>
          <w:sz w:val="24"/>
          <w:szCs w:val="24"/>
        </w:rPr>
        <w:t>s</w:t>
      </w:r>
      <w:r w:rsidRPr="00A04B65">
        <w:rPr>
          <w:rFonts w:ascii="Gill Sans MT" w:hAnsi="Gill Sans MT" w:cstheme="minorHAnsi"/>
          <w:sz w:val="24"/>
          <w:szCs w:val="24"/>
        </w:rPr>
        <w:t xml:space="preserve"> (TFA)</w:t>
      </w:r>
      <w:r>
        <w:rPr>
          <w:rFonts w:ascii="Gill Sans MT" w:hAnsi="Gill Sans MT" w:cstheme="minorHAnsi"/>
          <w:sz w:val="24"/>
          <w:szCs w:val="24"/>
        </w:rPr>
        <w:t xml:space="preserve"> for the City of London and County of London were established in 1907-1908. It looks at their composition, role, functioning and their relationships with the War Office. This chapter sets the scene for the two that follow.</w:t>
      </w:r>
    </w:p>
    <w:p w14:paraId="63226366" w14:textId="77777777" w:rsidR="00CA5DF4" w:rsidRPr="00783090" w:rsidRDefault="00CA5DF4" w:rsidP="00783090">
      <w:pPr>
        <w:pStyle w:val="BodyText"/>
        <w:spacing w:before="0" w:after="0"/>
        <w:ind w:left="720"/>
        <w:rPr>
          <w:rFonts w:ascii="Gill Sans MT" w:hAnsi="Gill Sans MT" w:cstheme="minorHAnsi"/>
          <w:sz w:val="24"/>
          <w:szCs w:val="24"/>
        </w:rPr>
      </w:pPr>
    </w:p>
    <w:p w14:paraId="45A6B081" w14:textId="77777777" w:rsidR="003C50D3" w:rsidRPr="00653AE6" w:rsidRDefault="003C50D3" w:rsidP="003C50D3">
      <w:pPr>
        <w:pStyle w:val="Heading3"/>
        <w:spacing w:before="0" w:after="0"/>
        <w:rPr>
          <w:rFonts w:ascii="Gill Sans MT" w:hAnsi="Gill Sans MT"/>
          <w:sz w:val="24"/>
          <w:szCs w:val="24"/>
        </w:rPr>
      </w:pPr>
      <w:r w:rsidRPr="00653AE6">
        <w:rPr>
          <w:rFonts w:ascii="Gill Sans MT" w:hAnsi="Gill Sans MT"/>
          <w:sz w:val="24"/>
          <w:szCs w:val="24"/>
        </w:rPr>
        <w:t>The Drill Halls of the London Territorial Force in 1914</w:t>
      </w:r>
    </w:p>
    <w:p w14:paraId="26CE2FB6" w14:textId="77777777" w:rsidR="003C50D3" w:rsidRPr="00653AE6" w:rsidRDefault="003C50D3" w:rsidP="003C50D3">
      <w:pPr>
        <w:pStyle w:val="Heading3"/>
        <w:spacing w:before="0" w:after="0"/>
        <w:rPr>
          <w:rFonts w:ascii="Gill Sans MT" w:hAnsi="Gill Sans MT"/>
          <w:sz w:val="24"/>
          <w:szCs w:val="24"/>
        </w:rPr>
      </w:pPr>
      <w:r w:rsidRPr="00653AE6">
        <w:rPr>
          <w:rFonts w:ascii="Gill Sans MT" w:hAnsi="Gill Sans MT"/>
          <w:sz w:val="24"/>
          <w:szCs w:val="24"/>
        </w:rPr>
        <w:t>CHARLES FAIR</w:t>
      </w:r>
    </w:p>
    <w:p w14:paraId="4F0933B4" w14:textId="275044E0" w:rsidR="003C50D3" w:rsidRPr="00EE4A40" w:rsidRDefault="003C50D3" w:rsidP="003C50D3">
      <w:pPr>
        <w:jc w:val="both"/>
        <w:rPr>
          <w:rFonts w:ascii="Gill Sans MT" w:hAnsi="Gill Sans MT" w:cstheme="minorHAnsi"/>
          <w:sz w:val="24"/>
          <w:szCs w:val="24"/>
        </w:rPr>
      </w:pPr>
      <w:r w:rsidRPr="00EE4A40">
        <w:rPr>
          <w:rFonts w:ascii="Gill Sans MT" w:hAnsi="Gill Sans MT" w:cstheme="minorHAnsi"/>
          <w:sz w:val="24"/>
          <w:szCs w:val="24"/>
        </w:rPr>
        <w:t>This chapter looks at the role and functions of the drill hall as part of the Territorial ‘way of life’ and identity. London units usually had one drill hall in contrast to a battalion in a rural county which would have several locations. The location and facilities of a drill hall could affect a unit’s ability to recruit and train. It assesses the geographical distribution of drill halls in 1914 and demonstrates how this had evolved organically and accidentally from those facilities used by the Volunteers. There was no plan, and the TFAs had to resolve issues such as ownership and funding</w:t>
      </w:r>
      <w:r w:rsidR="00363FFA">
        <w:rPr>
          <w:rFonts w:ascii="Gill Sans MT" w:hAnsi="Gill Sans MT" w:cstheme="minorHAnsi"/>
          <w:sz w:val="24"/>
          <w:szCs w:val="24"/>
        </w:rPr>
        <w:t xml:space="preserve"> of the properties they had inherited</w:t>
      </w:r>
      <w:r w:rsidRPr="00EE4A40">
        <w:rPr>
          <w:rFonts w:ascii="Gill Sans MT" w:hAnsi="Gill Sans MT" w:cstheme="minorHAnsi"/>
          <w:sz w:val="24"/>
          <w:szCs w:val="24"/>
        </w:rPr>
        <w:t xml:space="preserve">.  </w:t>
      </w:r>
    </w:p>
    <w:p w14:paraId="2F117162" w14:textId="77777777" w:rsidR="003C50D3" w:rsidRPr="00EE4A40" w:rsidRDefault="003C50D3" w:rsidP="003C50D3">
      <w:pPr>
        <w:rPr>
          <w:rFonts w:ascii="Gill Sans MT" w:hAnsi="Gill Sans MT" w:cstheme="minorHAnsi"/>
          <w:sz w:val="24"/>
          <w:szCs w:val="24"/>
        </w:rPr>
      </w:pPr>
    </w:p>
    <w:p w14:paraId="2329DF67" w14:textId="1E5274DE" w:rsidR="009534CF" w:rsidRPr="00CA5DF4" w:rsidRDefault="00CA5DF4" w:rsidP="00CA5DF4">
      <w:pPr>
        <w:pStyle w:val="Heading3"/>
        <w:spacing w:before="0" w:after="0"/>
        <w:rPr>
          <w:rFonts w:ascii="Gill Sans MT" w:hAnsi="Gill Sans MT"/>
          <w:sz w:val="24"/>
          <w:szCs w:val="24"/>
        </w:rPr>
      </w:pPr>
      <w:r w:rsidRPr="00CA5DF4">
        <w:rPr>
          <w:rFonts w:ascii="Gill Sans MT" w:hAnsi="Gill Sans MT"/>
          <w:sz w:val="24"/>
          <w:szCs w:val="24"/>
        </w:rPr>
        <w:t>Partial Failure or Qualified Success? Recruitment in the County of London Territorial Force 1908 – 1914</w:t>
      </w:r>
    </w:p>
    <w:p w14:paraId="05D34E0A" w14:textId="2B2458D4" w:rsidR="00CA5DF4" w:rsidRPr="00653AE6" w:rsidRDefault="00CA5DF4" w:rsidP="00CA5DF4">
      <w:pPr>
        <w:pStyle w:val="Heading3"/>
        <w:spacing w:before="0" w:after="0"/>
        <w:rPr>
          <w:rFonts w:ascii="Gill Sans MT" w:hAnsi="Gill Sans MT"/>
          <w:sz w:val="24"/>
          <w:szCs w:val="24"/>
        </w:rPr>
      </w:pPr>
      <w:r w:rsidRPr="00653AE6">
        <w:rPr>
          <w:rFonts w:ascii="Gill Sans MT" w:hAnsi="Gill Sans MT"/>
          <w:sz w:val="24"/>
          <w:szCs w:val="24"/>
        </w:rPr>
        <w:t>CHARLES FAIR</w:t>
      </w:r>
      <w:r w:rsidR="00417E06">
        <w:rPr>
          <w:rFonts w:ascii="Gill Sans MT" w:hAnsi="Gill Sans MT"/>
          <w:sz w:val="24"/>
          <w:szCs w:val="24"/>
        </w:rPr>
        <w:t xml:space="preserve"> and RICHARD HENDRY</w:t>
      </w:r>
    </w:p>
    <w:p w14:paraId="3C7B2CF8" w14:textId="61542DF8" w:rsidR="00CA5DF4" w:rsidRDefault="007020AB" w:rsidP="00076345">
      <w:pPr>
        <w:jc w:val="both"/>
        <w:rPr>
          <w:rFonts w:ascii="Gill Sans MT" w:hAnsi="Gill Sans MT" w:cstheme="minorHAnsi"/>
          <w:sz w:val="24"/>
          <w:szCs w:val="24"/>
        </w:rPr>
      </w:pPr>
      <w:r>
        <w:rPr>
          <w:rFonts w:ascii="Gill Sans MT" w:hAnsi="Gill Sans MT" w:cstheme="minorHAnsi"/>
          <w:sz w:val="24"/>
          <w:szCs w:val="24"/>
        </w:rPr>
        <w:t>T</w:t>
      </w:r>
      <w:r w:rsidRPr="007020AB">
        <w:rPr>
          <w:rFonts w:ascii="Gill Sans MT" w:hAnsi="Gill Sans MT" w:cstheme="minorHAnsi"/>
          <w:sz w:val="24"/>
          <w:szCs w:val="24"/>
        </w:rPr>
        <w:t>he peak strength of the County of London TF at almost 90% of establishment was reached in about March 1909 and that after this it gradually declined</w:t>
      </w:r>
      <w:r>
        <w:rPr>
          <w:rFonts w:ascii="Gill Sans MT" w:hAnsi="Gill Sans MT" w:cstheme="minorHAnsi"/>
          <w:sz w:val="24"/>
          <w:szCs w:val="24"/>
        </w:rPr>
        <w:t xml:space="preserve"> to a </w:t>
      </w:r>
      <w:r w:rsidR="00B56492">
        <w:rPr>
          <w:rFonts w:ascii="Gill Sans MT" w:hAnsi="Gill Sans MT" w:cstheme="minorHAnsi"/>
          <w:sz w:val="24"/>
          <w:szCs w:val="24"/>
        </w:rPr>
        <w:t>73</w:t>
      </w:r>
      <w:r>
        <w:rPr>
          <w:rFonts w:ascii="Gill Sans MT" w:hAnsi="Gill Sans MT" w:cstheme="minorHAnsi"/>
          <w:sz w:val="24"/>
          <w:szCs w:val="24"/>
        </w:rPr>
        <w:t>% of establishment shortly before the outbreak of war.</w:t>
      </w:r>
      <w:r w:rsidR="00A04B65" w:rsidRPr="00A04B65">
        <w:t xml:space="preserve"> </w:t>
      </w:r>
      <w:r w:rsidR="00A04B65">
        <w:rPr>
          <w:rFonts w:ascii="Gill Sans MT" w:hAnsi="Gill Sans MT" w:cstheme="minorHAnsi"/>
          <w:sz w:val="24"/>
          <w:szCs w:val="24"/>
        </w:rPr>
        <w:t xml:space="preserve"> This chapter</w:t>
      </w:r>
      <w:r w:rsidR="00A04B65" w:rsidRPr="00A04B65">
        <w:rPr>
          <w:rFonts w:ascii="Gill Sans MT" w:hAnsi="Gill Sans MT" w:cstheme="minorHAnsi"/>
          <w:sz w:val="24"/>
          <w:szCs w:val="24"/>
        </w:rPr>
        <w:t xml:space="preserve"> studies the progress of recruiting in the County of London, the problems that the TFA faced, and the attempts it made to overcome these problems.</w:t>
      </w:r>
      <w:r w:rsidR="00A04B65" w:rsidRPr="00A04B65">
        <w:t xml:space="preserve"> </w:t>
      </w:r>
      <w:r w:rsidR="00F90849">
        <w:rPr>
          <w:rFonts w:ascii="Gill Sans MT" w:hAnsi="Gill Sans MT" w:cstheme="minorHAnsi"/>
          <w:sz w:val="24"/>
          <w:szCs w:val="24"/>
        </w:rPr>
        <w:t>It draws on</w:t>
      </w:r>
      <w:r w:rsidR="00A04B65" w:rsidRPr="00A04B65">
        <w:rPr>
          <w:rFonts w:ascii="Gill Sans MT" w:hAnsi="Gill Sans MT" w:cstheme="minorHAnsi"/>
          <w:sz w:val="24"/>
          <w:szCs w:val="24"/>
        </w:rPr>
        <w:t xml:space="preserve"> the minutes and transcripts of the Recruitment Committee of County of London TFA from 1908 to 1914</w:t>
      </w:r>
      <w:r w:rsidR="007E4BAC">
        <w:rPr>
          <w:rFonts w:ascii="Gill Sans MT" w:hAnsi="Gill Sans MT" w:cstheme="minorHAnsi"/>
          <w:sz w:val="24"/>
          <w:szCs w:val="24"/>
        </w:rPr>
        <w:t xml:space="preserve">. It </w:t>
      </w:r>
      <w:r w:rsidR="00FB7FEE">
        <w:rPr>
          <w:rFonts w:ascii="Gill Sans MT" w:hAnsi="Gill Sans MT" w:cstheme="minorHAnsi"/>
          <w:sz w:val="24"/>
          <w:szCs w:val="24"/>
        </w:rPr>
        <w:t xml:space="preserve">considers </w:t>
      </w:r>
      <w:r w:rsidR="007E4BAC">
        <w:rPr>
          <w:rFonts w:ascii="Gill Sans MT" w:hAnsi="Gill Sans MT" w:cstheme="minorHAnsi"/>
          <w:sz w:val="24"/>
          <w:szCs w:val="24"/>
        </w:rPr>
        <w:t xml:space="preserve">if in not reaching establishment </w:t>
      </w:r>
      <w:r w:rsidR="00FB7FEE">
        <w:rPr>
          <w:rFonts w:ascii="Gill Sans MT" w:hAnsi="Gill Sans MT" w:cstheme="minorHAnsi"/>
          <w:sz w:val="24"/>
          <w:szCs w:val="24"/>
        </w:rPr>
        <w:t>the TF had</w:t>
      </w:r>
      <w:r w:rsidR="007E4BAC">
        <w:rPr>
          <w:rFonts w:ascii="Gill Sans MT" w:hAnsi="Gill Sans MT" w:cstheme="minorHAnsi"/>
          <w:sz w:val="24"/>
          <w:szCs w:val="24"/>
        </w:rPr>
        <w:t xml:space="preserve"> failed, or whether it had achieved a</w:t>
      </w:r>
      <w:r w:rsidR="00417E06">
        <w:rPr>
          <w:rFonts w:ascii="Gill Sans MT" w:hAnsi="Gill Sans MT" w:cstheme="minorHAnsi"/>
          <w:sz w:val="24"/>
          <w:szCs w:val="24"/>
        </w:rPr>
        <w:t>s</w:t>
      </w:r>
      <w:r w:rsidR="007E4BAC">
        <w:rPr>
          <w:rFonts w:ascii="Gill Sans MT" w:hAnsi="Gill Sans MT" w:cstheme="minorHAnsi"/>
          <w:sz w:val="24"/>
          <w:szCs w:val="24"/>
        </w:rPr>
        <w:t xml:space="preserve"> much as could have been expected given the challenges of recruiting in London and the TF concept was vindicated by the rapid recruitment to establishment at the outbreak of war.</w:t>
      </w:r>
      <w:r w:rsidR="00417E06">
        <w:rPr>
          <w:rFonts w:ascii="Gill Sans MT" w:hAnsi="Gill Sans MT" w:cstheme="minorHAnsi"/>
          <w:sz w:val="24"/>
          <w:szCs w:val="24"/>
        </w:rPr>
        <w:t xml:space="preserve"> </w:t>
      </w:r>
      <w:r w:rsidR="00417E06">
        <w:rPr>
          <w:rFonts w:ascii="Gill Sans MT" w:hAnsi="Gill Sans MT" w:cstheme="minorHAnsi"/>
          <w:sz w:val="24"/>
          <w:szCs w:val="24"/>
        </w:rPr>
        <w:lastRenderedPageBreak/>
        <w:t>Some comparisons will be drawn with the City of London</w:t>
      </w:r>
      <w:r w:rsidR="00363FFA">
        <w:rPr>
          <w:rFonts w:ascii="Gill Sans MT" w:hAnsi="Gill Sans MT" w:cstheme="minorHAnsi"/>
          <w:sz w:val="24"/>
          <w:szCs w:val="24"/>
        </w:rPr>
        <w:t xml:space="preserve"> </w:t>
      </w:r>
      <w:r w:rsidR="00417E06">
        <w:rPr>
          <w:rFonts w:ascii="Gill Sans MT" w:hAnsi="Gill Sans MT" w:cstheme="minorHAnsi"/>
          <w:sz w:val="24"/>
          <w:szCs w:val="24"/>
        </w:rPr>
        <w:t xml:space="preserve">TFA which </w:t>
      </w:r>
      <w:r w:rsidR="00A556A2">
        <w:rPr>
          <w:rFonts w:ascii="Gill Sans MT" w:hAnsi="Gill Sans MT" w:cstheme="minorHAnsi"/>
          <w:sz w:val="24"/>
          <w:szCs w:val="24"/>
        </w:rPr>
        <w:t>was responsible for a smaller number of units, but which kept less detailed minutes about its recruiting challenges.</w:t>
      </w:r>
    </w:p>
    <w:p w14:paraId="190DD6E8" w14:textId="77777777" w:rsidR="00C62FE6" w:rsidRDefault="00C62FE6" w:rsidP="00076345">
      <w:pPr>
        <w:jc w:val="both"/>
        <w:rPr>
          <w:rFonts w:ascii="Gill Sans MT" w:hAnsi="Gill Sans MT" w:cstheme="minorHAnsi"/>
          <w:sz w:val="24"/>
          <w:szCs w:val="24"/>
        </w:rPr>
      </w:pPr>
    </w:p>
    <w:p w14:paraId="34535AA1" w14:textId="77777777" w:rsidR="00076345" w:rsidRPr="00076345" w:rsidRDefault="00076345" w:rsidP="00076345">
      <w:pPr>
        <w:jc w:val="both"/>
        <w:rPr>
          <w:rFonts w:ascii="Gill Sans MT" w:hAnsi="Gill Sans MT" w:cstheme="minorHAnsi"/>
          <w:sz w:val="24"/>
          <w:szCs w:val="24"/>
        </w:rPr>
      </w:pPr>
    </w:p>
    <w:p w14:paraId="772498DE" w14:textId="15F8C571" w:rsidR="00EE4A40" w:rsidRPr="00EE4A40" w:rsidRDefault="00EE4A40" w:rsidP="00EE4A40">
      <w:pPr>
        <w:pStyle w:val="Heading2"/>
        <w:spacing w:before="0" w:after="0"/>
        <w:rPr>
          <w:rFonts w:ascii="Gill Sans MT" w:hAnsi="Gill Sans MT"/>
          <w:sz w:val="28"/>
          <w:szCs w:val="28"/>
        </w:rPr>
      </w:pPr>
      <w:r w:rsidRPr="00EE4A40">
        <w:rPr>
          <w:rFonts w:ascii="Gill Sans MT" w:hAnsi="Gill Sans MT"/>
          <w:sz w:val="28"/>
          <w:szCs w:val="28"/>
        </w:rPr>
        <w:t>Part 2: The social and economic background</w:t>
      </w:r>
    </w:p>
    <w:p w14:paraId="6A82B1C9" w14:textId="77777777" w:rsidR="00075FB3" w:rsidRDefault="00075FB3" w:rsidP="00304BD8"/>
    <w:p w14:paraId="194A82FD" w14:textId="77777777" w:rsidR="008671CC" w:rsidRDefault="008671CC" w:rsidP="008671CC">
      <w:pPr>
        <w:pStyle w:val="Heading3"/>
        <w:spacing w:before="0" w:after="0"/>
        <w:rPr>
          <w:b w:val="0"/>
          <w:bCs w:val="0"/>
          <w:kern w:val="0"/>
          <w:sz w:val="20"/>
          <w:szCs w:val="20"/>
        </w:rPr>
      </w:pPr>
      <w:r w:rsidRPr="00A92D86">
        <w:rPr>
          <w:rFonts w:ascii="Gill Sans MT" w:hAnsi="Gill Sans MT"/>
          <w:sz w:val="24"/>
          <w:szCs w:val="24"/>
        </w:rPr>
        <w:t>The Same But Different – The True Texture of the Territorial Battalions of the London Regiment</w:t>
      </w:r>
      <w:r w:rsidRPr="00A92D86">
        <w:rPr>
          <w:b w:val="0"/>
          <w:bCs w:val="0"/>
          <w:kern w:val="0"/>
          <w:sz w:val="20"/>
          <w:szCs w:val="20"/>
        </w:rPr>
        <w:t xml:space="preserve"> </w:t>
      </w:r>
    </w:p>
    <w:p w14:paraId="5A8FEC97" w14:textId="77777777" w:rsidR="008671CC" w:rsidRPr="009534CF" w:rsidRDefault="008671CC" w:rsidP="008671CC">
      <w:pPr>
        <w:pStyle w:val="Heading3"/>
        <w:spacing w:before="0" w:after="0"/>
        <w:rPr>
          <w:rFonts w:ascii="Gill Sans MT" w:hAnsi="Gill Sans MT" w:cstheme="minorHAnsi"/>
          <w:sz w:val="24"/>
          <w:szCs w:val="24"/>
          <w:u w:val="single"/>
        </w:rPr>
      </w:pPr>
      <w:r w:rsidRPr="00783090">
        <w:rPr>
          <w:rFonts w:ascii="Gill Sans MT" w:hAnsi="Gill Sans MT"/>
          <w:sz w:val="24"/>
          <w:szCs w:val="24"/>
          <w:shd w:val="clear" w:color="auto" w:fill="FFFFFF"/>
        </w:rPr>
        <w:t xml:space="preserve">STEPHEN </w:t>
      </w:r>
      <w:r w:rsidRPr="00442236">
        <w:rPr>
          <w:rFonts w:ascii="Gill Sans MT" w:hAnsi="Gill Sans MT"/>
          <w:sz w:val="24"/>
          <w:szCs w:val="24"/>
          <w:shd w:val="clear" w:color="auto" w:fill="FFFFFF"/>
        </w:rPr>
        <w:t>MANNING</w:t>
      </w:r>
      <w:r w:rsidRPr="00442236">
        <w:rPr>
          <w:rFonts w:ascii="Gill Sans MT" w:hAnsi="Gill Sans MT" w:cstheme="minorHAnsi"/>
          <w:sz w:val="24"/>
          <w:szCs w:val="24"/>
        </w:rPr>
        <w:t xml:space="preserve"> and </w:t>
      </w:r>
      <w:r>
        <w:rPr>
          <w:rFonts w:ascii="Gill Sans MT" w:hAnsi="Gill Sans MT"/>
        </w:rPr>
        <w:t>CHARLES FAIR</w:t>
      </w:r>
      <w:r w:rsidRPr="00783090">
        <w:rPr>
          <w:rFonts w:ascii="Gill Sans MT" w:hAnsi="Gill Sans MT" w:cstheme="minorHAnsi"/>
          <w:sz w:val="24"/>
          <w:szCs w:val="24"/>
          <w:u w:val="single"/>
        </w:rPr>
        <w:t xml:space="preserve"> </w:t>
      </w:r>
    </w:p>
    <w:p w14:paraId="5E743E09" w14:textId="77777777" w:rsidR="008671CC" w:rsidRDefault="008671CC" w:rsidP="008671CC">
      <w:pPr>
        <w:jc w:val="both"/>
        <w:rPr>
          <w:rFonts w:ascii="Gill Sans MT" w:hAnsi="Gill Sans MT" w:cstheme="minorHAnsi"/>
          <w:sz w:val="24"/>
          <w:szCs w:val="24"/>
        </w:rPr>
      </w:pPr>
      <w:r w:rsidRPr="00193AC0">
        <w:rPr>
          <w:rFonts w:ascii="Gill Sans MT" w:hAnsi="Gill Sans MT" w:cstheme="minorHAnsi"/>
          <w:sz w:val="24"/>
          <w:szCs w:val="24"/>
        </w:rPr>
        <w:t xml:space="preserve">It is easy to assume that the battalions of the London Regiment were homogenous. After all, they all came from the same city. However, by examining several sources a richer, more nuanced picture emerges. Some battalions were socially exclusive and had an annual subscription. The medal rolls record those who were commissioned after serving overseas with London units and analysis of these data shows the relationship between the social exclusivity and number of commissions. Data on freemasons serving with London units, with some units even having their own lodges, further indicates the degree of social exclusivity. Data on religious affiliation from sources such as </w:t>
      </w:r>
      <w:r w:rsidRPr="00193AC0">
        <w:rPr>
          <w:rFonts w:ascii="Gill Sans MT" w:hAnsi="Gill Sans MT" w:cstheme="minorHAnsi"/>
          <w:i/>
          <w:iCs/>
          <w:sz w:val="24"/>
          <w:szCs w:val="24"/>
        </w:rPr>
        <w:t>The British Book of Jewry</w:t>
      </w:r>
      <w:r w:rsidRPr="00193AC0">
        <w:rPr>
          <w:rFonts w:ascii="Gill Sans MT" w:hAnsi="Gill Sans MT" w:cstheme="minorHAnsi"/>
          <w:sz w:val="24"/>
          <w:szCs w:val="24"/>
        </w:rPr>
        <w:t xml:space="preserve"> adds further texture by showing that working class units that drew from the East End were not homogenous with working class units from other areas of the capital. The chapter concludes by proposing that the battalions of the London Regiment can be segmented into several groups which are broad indicators of social class.</w:t>
      </w:r>
    </w:p>
    <w:p w14:paraId="4B3771EB" w14:textId="77777777" w:rsidR="008671CC" w:rsidRPr="00193AC0" w:rsidRDefault="008671CC" w:rsidP="008671CC">
      <w:pPr>
        <w:jc w:val="both"/>
        <w:rPr>
          <w:rFonts w:ascii="Gill Sans MT" w:hAnsi="Gill Sans MT" w:cstheme="minorHAnsi"/>
          <w:sz w:val="24"/>
          <w:szCs w:val="24"/>
        </w:rPr>
      </w:pPr>
    </w:p>
    <w:p w14:paraId="1C395F5B" w14:textId="15189116" w:rsidR="00075FB3" w:rsidRPr="00B5719D" w:rsidRDefault="00075FB3" w:rsidP="00075FB3">
      <w:pPr>
        <w:pStyle w:val="Heading3"/>
        <w:spacing w:before="0" w:after="0"/>
        <w:rPr>
          <w:rFonts w:ascii="Gill Sans MT" w:hAnsi="Gill Sans MT"/>
          <w:sz w:val="24"/>
          <w:szCs w:val="24"/>
        </w:rPr>
      </w:pPr>
      <w:r w:rsidRPr="00B5719D">
        <w:rPr>
          <w:rFonts w:ascii="Gill Sans MT" w:hAnsi="Gill Sans MT"/>
          <w:sz w:val="24"/>
          <w:szCs w:val="24"/>
        </w:rPr>
        <w:t>The London TF and London Schools in the Great War</w:t>
      </w:r>
    </w:p>
    <w:p w14:paraId="600BE48C" w14:textId="77777777" w:rsidR="00075FB3" w:rsidRPr="00783090" w:rsidRDefault="00075FB3" w:rsidP="00075FB3">
      <w:pPr>
        <w:pStyle w:val="Heading3"/>
        <w:spacing w:before="0" w:after="0"/>
        <w:rPr>
          <w:rFonts w:ascii="Gill Sans MT" w:hAnsi="Gill Sans MT"/>
          <w:sz w:val="24"/>
          <w:szCs w:val="24"/>
        </w:rPr>
      </w:pPr>
      <w:r w:rsidRPr="00783090">
        <w:rPr>
          <w:rFonts w:ascii="Gill Sans MT" w:hAnsi="Gill Sans MT"/>
          <w:sz w:val="24"/>
          <w:szCs w:val="24"/>
        </w:rPr>
        <w:t>TIM HALSTEAD</w:t>
      </w:r>
    </w:p>
    <w:p w14:paraId="434BBB6E" w14:textId="0260BD6F" w:rsidR="00075FB3" w:rsidRDefault="00075FB3" w:rsidP="005B1018">
      <w:pPr>
        <w:jc w:val="both"/>
        <w:rPr>
          <w:rFonts w:ascii="Gill Sans MT" w:hAnsi="Gill Sans MT"/>
          <w:sz w:val="24"/>
          <w:szCs w:val="24"/>
        </w:rPr>
      </w:pPr>
      <w:r w:rsidRPr="00783090">
        <w:rPr>
          <w:rFonts w:ascii="Gill Sans MT" w:hAnsi="Gill Sans MT"/>
          <w:sz w:val="24"/>
          <w:szCs w:val="24"/>
        </w:rPr>
        <w:t>Much has been written about the role of the Public Schools in providing cadets for the Officer Corps. Less well understood is the role of the Grammar Schools and their connections with specific regiments. This chapter examines the relationship between individual schools and the London TF. Using Rolls of Service issued both by both Public Schools and Grammar Schools in London and within commuting range, this chapter will analyse the strength of the connections between these schools and the London TF. Special attention will be given to the Grammar Schools to widen understanding of their role in the Great War.</w:t>
      </w:r>
    </w:p>
    <w:p w14:paraId="28E49183" w14:textId="77777777" w:rsidR="000512C7" w:rsidRDefault="000512C7" w:rsidP="005B1018">
      <w:pPr>
        <w:jc w:val="both"/>
        <w:rPr>
          <w:rFonts w:ascii="Gill Sans MT" w:hAnsi="Gill Sans MT"/>
          <w:sz w:val="24"/>
          <w:szCs w:val="24"/>
        </w:rPr>
      </w:pPr>
    </w:p>
    <w:p w14:paraId="0E41D4F6" w14:textId="0A1B1133" w:rsidR="000512C7" w:rsidRDefault="000512C7" w:rsidP="000512C7">
      <w:pPr>
        <w:pStyle w:val="Heading3"/>
        <w:spacing w:before="0" w:after="0"/>
        <w:rPr>
          <w:rFonts w:ascii="Gill Sans MT" w:hAnsi="Gill Sans MT"/>
          <w:sz w:val="24"/>
          <w:szCs w:val="24"/>
        </w:rPr>
      </w:pPr>
      <w:r>
        <w:rPr>
          <w:rFonts w:ascii="Gill Sans MT" w:hAnsi="Gill Sans MT"/>
          <w:sz w:val="24"/>
          <w:szCs w:val="24"/>
        </w:rPr>
        <w:t>London Railwaymen and the London Territorials: The case of the Great Western Railway</w:t>
      </w:r>
    </w:p>
    <w:p w14:paraId="51C1719C" w14:textId="137F83A6" w:rsidR="000512C7" w:rsidRDefault="000512C7" w:rsidP="000512C7">
      <w:pPr>
        <w:pStyle w:val="Heading3"/>
        <w:spacing w:before="0" w:after="0"/>
        <w:rPr>
          <w:rFonts w:ascii="Gill Sans MT" w:hAnsi="Gill Sans MT"/>
          <w:sz w:val="24"/>
          <w:szCs w:val="24"/>
        </w:rPr>
      </w:pPr>
      <w:r>
        <w:rPr>
          <w:rFonts w:ascii="Gill Sans MT" w:hAnsi="Gill Sans MT"/>
          <w:sz w:val="24"/>
          <w:szCs w:val="24"/>
        </w:rPr>
        <w:t>SANDRA GITTINS</w:t>
      </w:r>
    </w:p>
    <w:p w14:paraId="4CC0EE68" w14:textId="1898CF94" w:rsidR="000512C7" w:rsidRDefault="000512C7" w:rsidP="005B1018">
      <w:pPr>
        <w:jc w:val="both"/>
        <w:rPr>
          <w:rFonts w:ascii="Gill Sans MT" w:hAnsi="Gill Sans MT"/>
          <w:sz w:val="24"/>
          <w:szCs w:val="24"/>
        </w:rPr>
      </w:pPr>
      <w:r>
        <w:rPr>
          <w:rFonts w:ascii="Gill Sans MT" w:hAnsi="Gill Sans MT"/>
          <w:sz w:val="24"/>
          <w:szCs w:val="24"/>
        </w:rPr>
        <w:t>T</w:t>
      </w:r>
      <w:r w:rsidRPr="000512C7">
        <w:rPr>
          <w:rFonts w:ascii="Gill Sans MT" w:hAnsi="Gill Sans MT"/>
          <w:sz w:val="24"/>
          <w:szCs w:val="24"/>
        </w:rPr>
        <w:t xml:space="preserve">his chapter </w:t>
      </w:r>
      <w:r>
        <w:rPr>
          <w:rFonts w:ascii="Gill Sans MT" w:hAnsi="Gill Sans MT"/>
          <w:sz w:val="24"/>
          <w:szCs w:val="24"/>
        </w:rPr>
        <w:t>takes</w:t>
      </w:r>
      <w:r w:rsidRPr="000512C7">
        <w:rPr>
          <w:rFonts w:ascii="Gill Sans MT" w:hAnsi="Gill Sans MT"/>
          <w:sz w:val="24"/>
          <w:szCs w:val="24"/>
        </w:rPr>
        <w:t xml:space="preserve"> the Great Western Railway </w:t>
      </w:r>
      <w:r>
        <w:rPr>
          <w:rFonts w:ascii="Gill Sans MT" w:hAnsi="Gill Sans MT"/>
          <w:sz w:val="24"/>
          <w:szCs w:val="24"/>
        </w:rPr>
        <w:t xml:space="preserve">(GWR) </w:t>
      </w:r>
      <w:r w:rsidRPr="000512C7">
        <w:rPr>
          <w:rFonts w:ascii="Gill Sans MT" w:hAnsi="Gill Sans MT"/>
          <w:sz w:val="24"/>
          <w:szCs w:val="24"/>
        </w:rPr>
        <w:t>as a</w:t>
      </w:r>
      <w:r>
        <w:rPr>
          <w:rFonts w:ascii="Gill Sans MT" w:hAnsi="Gill Sans MT"/>
          <w:sz w:val="24"/>
          <w:szCs w:val="24"/>
        </w:rPr>
        <w:t xml:space="preserve"> case study </w:t>
      </w:r>
      <w:r w:rsidRPr="000512C7">
        <w:rPr>
          <w:rFonts w:ascii="Gill Sans MT" w:hAnsi="Gill Sans MT"/>
          <w:sz w:val="24"/>
          <w:szCs w:val="24"/>
        </w:rPr>
        <w:t>of a railway company running to and through London</w:t>
      </w:r>
      <w:r>
        <w:rPr>
          <w:rFonts w:ascii="Gill Sans MT" w:hAnsi="Gill Sans MT"/>
          <w:sz w:val="24"/>
          <w:szCs w:val="24"/>
        </w:rPr>
        <w:t>. O</w:t>
      </w:r>
      <w:r w:rsidRPr="000512C7">
        <w:rPr>
          <w:rFonts w:ascii="Gill Sans MT" w:hAnsi="Gill Sans MT"/>
          <w:sz w:val="24"/>
          <w:szCs w:val="24"/>
        </w:rPr>
        <w:t xml:space="preserve">f a total company workforce </w:t>
      </w:r>
      <w:r w:rsidR="003F4C89">
        <w:rPr>
          <w:rFonts w:ascii="Gill Sans MT" w:hAnsi="Gill Sans MT"/>
          <w:sz w:val="24"/>
          <w:szCs w:val="24"/>
        </w:rPr>
        <w:t xml:space="preserve">in the GWR </w:t>
      </w:r>
      <w:r w:rsidRPr="000512C7">
        <w:rPr>
          <w:rFonts w:ascii="Gill Sans MT" w:hAnsi="Gill Sans MT"/>
          <w:sz w:val="24"/>
          <w:szCs w:val="24"/>
        </w:rPr>
        <w:t xml:space="preserve">of 78,084 in 1914, the number of men who enlisted was 25,460 or 32.6%. These men </w:t>
      </w:r>
      <w:r w:rsidR="003F4C89">
        <w:rPr>
          <w:rFonts w:ascii="Gill Sans MT" w:hAnsi="Gill Sans MT"/>
          <w:sz w:val="24"/>
          <w:szCs w:val="24"/>
        </w:rPr>
        <w:t>served</w:t>
      </w:r>
      <w:r w:rsidRPr="000512C7">
        <w:rPr>
          <w:rFonts w:ascii="Gill Sans MT" w:hAnsi="Gill Sans MT"/>
          <w:sz w:val="24"/>
          <w:szCs w:val="24"/>
        </w:rPr>
        <w:t xml:space="preserve"> in the Navy, Airforce and Army, and on all Fronts, with 1,092 killed and 2,304 wounded or prisoners. A large number of the men were from the London stations and depots of the GWR </w:t>
      </w:r>
      <w:r w:rsidR="003F4C89">
        <w:rPr>
          <w:rFonts w:ascii="Gill Sans MT" w:hAnsi="Gill Sans MT"/>
          <w:sz w:val="24"/>
          <w:szCs w:val="24"/>
        </w:rPr>
        <w:t>such as</w:t>
      </w:r>
      <w:r w:rsidRPr="000512C7">
        <w:rPr>
          <w:rFonts w:ascii="Gill Sans MT" w:hAnsi="Gill Sans MT"/>
          <w:sz w:val="24"/>
          <w:szCs w:val="24"/>
        </w:rPr>
        <w:t xml:space="preserve"> Old Oak Common, Poplar, Smithfield, Wormwood Scrubs, and of course Paddington, and it is the men of these that will be </w:t>
      </w:r>
      <w:r w:rsidR="008A772C">
        <w:rPr>
          <w:rFonts w:ascii="Gill Sans MT" w:hAnsi="Gill Sans MT"/>
          <w:sz w:val="24"/>
          <w:szCs w:val="24"/>
        </w:rPr>
        <w:t>studied</w:t>
      </w:r>
      <w:r w:rsidRPr="000512C7">
        <w:rPr>
          <w:rFonts w:ascii="Gill Sans MT" w:hAnsi="Gill Sans MT"/>
          <w:sz w:val="24"/>
          <w:szCs w:val="24"/>
        </w:rPr>
        <w:t>. Enlistment into local regiments and battalions was well represented, but those from an engineering background, or railway working, were attracted to the Royal Engineers</w:t>
      </w:r>
      <w:r w:rsidR="003F4C89">
        <w:rPr>
          <w:rFonts w:ascii="Gill Sans MT" w:hAnsi="Gill Sans MT"/>
          <w:sz w:val="24"/>
          <w:szCs w:val="24"/>
        </w:rPr>
        <w:t>. This includes the General Manager of the GWR, Frank Potter, who served as a lieutenant-colonel in the ERSC.</w:t>
      </w:r>
      <w:r w:rsidRPr="000512C7">
        <w:rPr>
          <w:rFonts w:ascii="Gill Sans MT" w:hAnsi="Gill Sans MT"/>
          <w:sz w:val="24"/>
          <w:szCs w:val="24"/>
        </w:rPr>
        <w:t xml:space="preserve"> </w:t>
      </w:r>
      <w:r w:rsidR="008A772C">
        <w:rPr>
          <w:rFonts w:ascii="Gill Sans MT" w:hAnsi="Gill Sans MT"/>
          <w:sz w:val="24"/>
          <w:szCs w:val="24"/>
        </w:rPr>
        <w:t>The chapter will thus contain</w:t>
      </w:r>
      <w:r w:rsidRPr="000512C7">
        <w:rPr>
          <w:rFonts w:ascii="Gill Sans MT" w:hAnsi="Gill Sans MT"/>
          <w:sz w:val="24"/>
          <w:szCs w:val="24"/>
        </w:rPr>
        <w:t xml:space="preserve"> an interesting cross section of stories and profiles of officers and men.</w:t>
      </w:r>
    </w:p>
    <w:p w14:paraId="544FF967" w14:textId="77777777" w:rsidR="00190074" w:rsidRPr="00783090" w:rsidRDefault="00190074" w:rsidP="005B1018">
      <w:pPr>
        <w:jc w:val="both"/>
        <w:rPr>
          <w:rFonts w:ascii="Gill Sans MT" w:hAnsi="Gill Sans MT"/>
          <w:sz w:val="24"/>
          <w:szCs w:val="24"/>
        </w:rPr>
      </w:pPr>
    </w:p>
    <w:p w14:paraId="105A2FFB" w14:textId="0DAFAE7D" w:rsidR="009534CF" w:rsidRDefault="009534CF" w:rsidP="00304BD8"/>
    <w:p w14:paraId="32E1CB6A" w14:textId="77777777" w:rsidR="00C62FE6" w:rsidRDefault="00C62FE6">
      <w:pPr>
        <w:rPr>
          <w:rFonts w:ascii="Gill Sans MT" w:hAnsi="Gill Sans MT"/>
          <w:b/>
          <w:bCs/>
          <w:kern w:val="32"/>
          <w:sz w:val="28"/>
          <w:szCs w:val="28"/>
        </w:rPr>
      </w:pPr>
      <w:r>
        <w:rPr>
          <w:rFonts w:ascii="Gill Sans MT" w:hAnsi="Gill Sans MT"/>
          <w:sz w:val="28"/>
          <w:szCs w:val="28"/>
        </w:rPr>
        <w:br w:type="page"/>
      </w:r>
    </w:p>
    <w:p w14:paraId="35806D65" w14:textId="7A1C8330" w:rsidR="00AE0A3B" w:rsidRPr="0068604D" w:rsidRDefault="00D62322" w:rsidP="00AE0A3B">
      <w:pPr>
        <w:pStyle w:val="Heading2"/>
        <w:spacing w:before="0" w:after="0"/>
        <w:rPr>
          <w:rFonts w:ascii="Gill Sans MT" w:hAnsi="Gill Sans MT"/>
          <w:sz w:val="28"/>
          <w:szCs w:val="28"/>
        </w:rPr>
      </w:pPr>
      <w:r w:rsidRPr="0068604D">
        <w:rPr>
          <w:rFonts w:ascii="Gill Sans MT" w:hAnsi="Gill Sans MT"/>
          <w:sz w:val="28"/>
          <w:szCs w:val="28"/>
        </w:rPr>
        <w:lastRenderedPageBreak/>
        <w:t xml:space="preserve">Part </w:t>
      </w:r>
      <w:r w:rsidR="00EE4A40">
        <w:rPr>
          <w:rFonts w:ascii="Gill Sans MT" w:hAnsi="Gill Sans MT"/>
          <w:sz w:val="28"/>
          <w:szCs w:val="28"/>
        </w:rPr>
        <w:t>3</w:t>
      </w:r>
      <w:r w:rsidRPr="0068604D">
        <w:rPr>
          <w:rFonts w:ascii="Gill Sans MT" w:hAnsi="Gill Sans MT"/>
          <w:sz w:val="28"/>
          <w:szCs w:val="28"/>
        </w:rPr>
        <w:t xml:space="preserve">: </w:t>
      </w:r>
      <w:r w:rsidR="00013AB0" w:rsidRPr="0068604D">
        <w:rPr>
          <w:rFonts w:ascii="Gill Sans MT" w:hAnsi="Gill Sans MT"/>
          <w:sz w:val="28"/>
          <w:szCs w:val="28"/>
        </w:rPr>
        <w:t>Recruitment, Expansion and Transition</w:t>
      </w:r>
      <w:r w:rsidR="00CB2661">
        <w:rPr>
          <w:rFonts w:ascii="Gill Sans MT" w:hAnsi="Gill Sans MT"/>
          <w:sz w:val="28"/>
          <w:szCs w:val="28"/>
        </w:rPr>
        <w:t xml:space="preserve"> from Peace to War</w:t>
      </w:r>
    </w:p>
    <w:p w14:paraId="3E12DBFD" w14:textId="77777777" w:rsidR="009534CF" w:rsidRDefault="009534CF" w:rsidP="00304BD8"/>
    <w:p w14:paraId="7CD9F3F9" w14:textId="783255CF" w:rsidR="009534CF" w:rsidRDefault="009534CF" w:rsidP="009534CF">
      <w:pPr>
        <w:pStyle w:val="Heading3"/>
        <w:spacing w:before="0" w:after="0"/>
        <w:rPr>
          <w:rFonts w:ascii="Gill Sans MT" w:hAnsi="Gill Sans MT"/>
          <w:sz w:val="24"/>
          <w:szCs w:val="24"/>
        </w:rPr>
      </w:pPr>
      <w:r w:rsidRPr="00783090">
        <w:rPr>
          <w:rFonts w:ascii="Gill Sans MT" w:hAnsi="Gill Sans MT"/>
          <w:sz w:val="24"/>
          <w:szCs w:val="24"/>
        </w:rPr>
        <w:t>The London Irish at Peace and War 1908-1915</w:t>
      </w:r>
    </w:p>
    <w:p w14:paraId="5071A093" w14:textId="77777777" w:rsidR="009534CF" w:rsidRPr="00783090" w:rsidRDefault="009534CF" w:rsidP="009534CF">
      <w:pPr>
        <w:pStyle w:val="Heading3"/>
        <w:spacing w:before="0" w:after="0"/>
        <w:rPr>
          <w:rFonts w:ascii="Gill Sans MT" w:hAnsi="Gill Sans MT"/>
          <w:sz w:val="24"/>
          <w:szCs w:val="24"/>
        </w:rPr>
      </w:pPr>
      <w:r w:rsidRPr="00783090">
        <w:rPr>
          <w:rFonts w:ascii="Gill Sans MT" w:hAnsi="Gill Sans MT"/>
          <w:sz w:val="24"/>
          <w:szCs w:val="24"/>
        </w:rPr>
        <w:t>STEPHEN SANDFORD</w:t>
      </w:r>
    </w:p>
    <w:p w14:paraId="322A10D4" w14:textId="4B2E4D4F" w:rsidR="009534CF" w:rsidRDefault="009534CF" w:rsidP="005B1018">
      <w:pPr>
        <w:jc w:val="both"/>
        <w:rPr>
          <w:rFonts w:ascii="Gill Sans MT" w:hAnsi="Gill Sans MT" w:cstheme="minorHAnsi"/>
          <w:sz w:val="24"/>
          <w:szCs w:val="24"/>
        </w:rPr>
      </w:pPr>
      <w:r w:rsidRPr="00783090">
        <w:rPr>
          <w:rFonts w:ascii="Gill Sans MT" w:hAnsi="Gill Sans MT" w:cstheme="minorHAnsi"/>
          <w:sz w:val="24"/>
          <w:szCs w:val="24"/>
        </w:rPr>
        <w:t>The London Irish Rifles was formed in 1859 as the 28th Middlesex (London Irish) Rifle Volunteer Corps from men having “a connection with Ireland by birth, marriage or property”. Doubts were soon being expressed, however, as to whether such criteria were being strictly applied, so that on the outbreak of war, the author and poet Patrick MacGill, could state the view that only he and the Colonel were the only real Irishmen in the battalion. This paper will examine the period from the creation of the Territorial Force battalion in 1908 until it first went overseas in March 1915. It will examine its recruitment, training, social and ethnic composition with particular reference to the officers and men who formed the original members of the 1/18th Battalion and the regiment’s wartime expansion. It will also examine its social and civic roles and its connections with Ireland. It will conclude with an assessment of the battalion’s performance in its first action at Loos.</w:t>
      </w:r>
    </w:p>
    <w:p w14:paraId="792F3A5F" w14:textId="77777777" w:rsidR="004A1A6C" w:rsidRDefault="004A1A6C" w:rsidP="005B1018">
      <w:pPr>
        <w:jc w:val="both"/>
        <w:rPr>
          <w:rFonts w:ascii="Gill Sans MT" w:hAnsi="Gill Sans MT" w:cstheme="minorHAnsi"/>
          <w:sz w:val="24"/>
          <w:szCs w:val="24"/>
        </w:rPr>
      </w:pPr>
    </w:p>
    <w:p w14:paraId="3CD7ECAD" w14:textId="77777777" w:rsidR="00C62FE6" w:rsidRPr="00BA0B03" w:rsidRDefault="00C62FE6" w:rsidP="00C62FE6">
      <w:pPr>
        <w:pStyle w:val="Heading3"/>
        <w:spacing w:before="0" w:after="0"/>
        <w:rPr>
          <w:rFonts w:ascii="Gill Sans MT" w:hAnsi="Gill Sans MT"/>
          <w:sz w:val="24"/>
          <w:szCs w:val="24"/>
        </w:rPr>
      </w:pPr>
      <w:r w:rsidRPr="00BA0B03">
        <w:rPr>
          <w:rFonts w:ascii="Gill Sans MT" w:hAnsi="Gill Sans MT"/>
          <w:sz w:val="24"/>
          <w:szCs w:val="24"/>
        </w:rPr>
        <w:t>The men who sailed in the Australind: A Study of the 1st Battalion 28th London Regiment (Artists Rifles)</w:t>
      </w:r>
    </w:p>
    <w:p w14:paraId="429F81DD" w14:textId="77777777" w:rsidR="00C62FE6" w:rsidRPr="00BA0B03" w:rsidRDefault="00C62FE6" w:rsidP="00C62FE6">
      <w:pPr>
        <w:jc w:val="both"/>
        <w:rPr>
          <w:rFonts w:ascii="Gill Sans MT" w:hAnsi="Gill Sans MT" w:cstheme="minorHAnsi"/>
          <w:b/>
          <w:bCs/>
          <w:sz w:val="24"/>
          <w:szCs w:val="24"/>
        </w:rPr>
      </w:pPr>
      <w:r w:rsidRPr="00BA0B03">
        <w:rPr>
          <w:rFonts w:ascii="Gill Sans MT" w:hAnsi="Gill Sans MT" w:cstheme="minorHAnsi"/>
          <w:b/>
          <w:bCs/>
          <w:sz w:val="24"/>
          <w:szCs w:val="24"/>
        </w:rPr>
        <w:t>MICHAEL ORR</w:t>
      </w:r>
    </w:p>
    <w:p w14:paraId="7C45CD07" w14:textId="77777777" w:rsidR="00C62FE6" w:rsidRPr="00BA0B03" w:rsidRDefault="00C62FE6" w:rsidP="00C62FE6">
      <w:pPr>
        <w:jc w:val="both"/>
        <w:rPr>
          <w:rFonts w:ascii="Gill Sans MT" w:hAnsi="Gill Sans MT" w:cstheme="minorHAnsi"/>
          <w:sz w:val="24"/>
          <w:szCs w:val="24"/>
        </w:rPr>
      </w:pPr>
      <w:r w:rsidRPr="00BA0B03">
        <w:rPr>
          <w:rFonts w:ascii="Gill Sans MT" w:hAnsi="Gill Sans MT" w:cstheme="minorHAnsi"/>
          <w:sz w:val="24"/>
          <w:szCs w:val="24"/>
        </w:rPr>
        <w:t>The 1st Battalion of the 28th London Regiment, better known as the Artists Rifles, embarked for France on the SS Australind on 26 October 1914. Unlike other Territorial Force battalions they were not rapidly allocated to a Regular Army infantry division but were kept as GHQ Troops until June 1917. As such the battalion provided the basis of the GHQ Officer School and the GHQ Machine Gun School, as well as producing men for a wide variety of specialist roles. 599 men out of an initial strength of 716 other ranks were commissioned and provided a vital element of the junior leadership of the regular units of the BEF in 1915. Two hundred and thirteen men who sailed on the Australind died as a result of the war.</w:t>
      </w:r>
    </w:p>
    <w:p w14:paraId="1CD78C44" w14:textId="77777777" w:rsidR="00C62FE6" w:rsidRDefault="00C62FE6" w:rsidP="00C62FE6">
      <w:pPr>
        <w:jc w:val="both"/>
        <w:rPr>
          <w:rFonts w:ascii="Gill Sans MT" w:hAnsi="Gill Sans MT" w:cstheme="minorHAnsi"/>
          <w:sz w:val="24"/>
          <w:szCs w:val="24"/>
        </w:rPr>
      </w:pPr>
    </w:p>
    <w:p w14:paraId="142CD6F6" w14:textId="77777777" w:rsidR="00C62FE6" w:rsidRDefault="00C62FE6" w:rsidP="00C62FE6">
      <w:pPr>
        <w:jc w:val="both"/>
        <w:rPr>
          <w:rFonts w:ascii="Gill Sans MT" w:hAnsi="Gill Sans MT" w:cstheme="minorHAnsi"/>
          <w:sz w:val="24"/>
          <w:szCs w:val="24"/>
        </w:rPr>
      </w:pPr>
      <w:r w:rsidRPr="00BA0B03">
        <w:rPr>
          <w:rFonts w:ascii="Gill Sans MT" w:hAnsi="Gill Sans MT" w:cstheme="minorHAnsi"/>
          <w:sz w:val="24"/>
          <w:szCs w:val="24"/>
        </w:rPr>
        <w:t>The chapter will outline the battalion’s operations as part of the BEF but the main emphasis will be a study of the men themselves, analysing their social and educational backgrounds and their fates during the war.</w:t>
      </w:r>
    </w:p>
    <w:p w14:paraId="4E18A5FA" w14:textId="77777777" w:rsidR="00C62FE6" w:rsidRDefault="00C62FE6" w:rsidP="00C62FE6">
      <w:pPr>
        <w:jc w:val="both"/>
        <w:rPr>
          <w:rFonts w:ascii="Gill Sans MT" w:hAnsi="Gill Sans MT" w:cstheme="minorHAnsi"/>
          <w:sz w:val="24"/>
          <w:szCs w:val="24"/>
        </w:rPr>
      </w:pPr>
    </w:p>
    <w:p w14:paraId="624F3A58" w14:textId="77777777" w:rsidR="00C62FE6" w:rsidRPr="009534CF" w:rsidRDefault="00C62FE6" w:rsidP="00C62FE6">
      <w:pPr>
        <w:pStyle w:val="Heading3"/>
        <w:spacing w:before="0" w:after="0"/>
        <w:rPr>
          <w:rFonts w:ascii="Gill Sans MT" w:hAnsi="Gill Sans MT"/>
          <w:sz w:val="24"/>
          <w:szCs w:val="24"/>
        </w:rPr>
      </w:pPr>
      <w:bookmarkStart w:id="1" w:name="_Hlk536734453"/>
      <w:r w:rsidRPr="009534CF">
        <w:rPr>
          <w:rFonts w:ascii="Gill Sans MT" w:hAnsi="Gill Sans MT"/>
          <w:sz w:val="24"/>
          <w:szCs w:val="24"/>
        </w:rPr>
        <w:t>The Changing Character of the London Territorial Force 1914-18: The case of the 19th (County of London) Battalion, The London Regiment (St. Pancras)</w:t>
      </w:r>
    </w:p>
    <w:p w14:paraId="147E1F55" w14:textId="77777777" w:rsidR="00C62FE6" w:rsidRPr="00783090" w:rsidRDefault="00C62FE6" w:rsidP="00C62FE6">
      <w:pPr>
        <w:pStyle w:val="Heading3"/>
        <w:spacing w:before="0" w:after="0"/>
        <w:rPr>
          <w:rFonts w:ascii="Gill Sans MT" w:hAnsi="Gill Sans MT"/>
          <w:sz w:val="24"/>
          <w:szCs w:val="24"/>
        </w:rPr>
      </w:pPr>
      <w:r w:rsidRPr="00783090">
        <w:rPr>
          <w:rFonts w:ascii="Gill Sans MT" w:hAnsi="Gill Sans MT"/>
          <w:sz w:val="24"/>
          <w:szCs w:val="24"/>
        </w:rPr>
        <w:t>CHARLES FAIR</w:t>
      </w:r>
    </w:p>
    <w:bookmarkEnd w:id="1"/>
    <w:p w14:paraId="4584BFCB" w14:textId="77777777" w:rsidR="00C62FE6" w:rsidRDefault="00C62FE6" w:rsidP="00C62FE6">
      <w:pPr>
        <w:jc w:val="both"/>
        <w:rPr>
          <w:rFonts w:ascii="Gill Sans MT" w:hAnsi="Gill Sans MT" w:cstheme="minorHAnsi"/>
          <w:sz w:val="24"/>
          <w:szCs w:val="24"/>
        </w:rPr>
      </w:pPr>
      <w:r w:rsidRPr="00783090">
        <w:rPr>
          <w:rFonts w:ascii="Gill Sans MT" w:hAnsi="Gill Sans MT" w:cstheme="minorHAnsi"/>
          <w:sz w:val="24"/>
          <w:szCs w:val="24"/>
        </w:rPr>
        <w:t xml:space="preserve">This </w:t>
      </w:r>
      <w:r>
        <w:rPr>
          <w:rFonts w:ascii="Gill Sans MT" w:hAnsi="Gill Sans MT" w:cstheme="minorHAnsi"/>
          <w:sz w:val="24"/>
          <w:szCs w:val="24"/>
        </w:rPr>
        <w:t>chapter demonstrates how the 19</w:t>
      </w:r>
      <w:r w:rsidRPr="00787869">
        <w:rPr>
          <w:rFonts w:ascii="Gill Sans MT" w:hAnsi="Gill Sans MT" w:cstheme="minorHAnsi"/>
          <w:sz w:val="24"/>
          <w:szCs w:val="24"/>
          <w:vertAlign w:val="superscript"/>
        </w:rPr>
        <w:t>th</w:t>
      </w:r>
      <w:r>
        <w:rPr>
          <w:rFonts w:ascii="Gill Sans MT" w:hAnsi="Gill Sans MT" w:cstheme="minorHAnsi"/>
          <w:sz w:val="24"/>
          <w:szCs w:val="24"/>
        </w:rPr>
        <w:t xml:space="preserve"> </w:t>
      </w:r>
      <w:proofErr w:type="spellStart"/>
      <w:r>
        <w:rPr>
          <w:rFonts w:ascii="Gill Sans MT" w:hAnsi="Gill Sans MT" w:cstheme="minorHAnsi"/>
          <w:sz w:val="24"/>
          <w:szCs w:val="24"/>
        </w:rPr>
        <w:t>Londons</w:t>
      </w:r>
      <w:proofErr w:type="spellEnd"/>
      <w:r>
        <w:rPr>
          <w:rFonts w:ascii="Gill Sans MT" w:hAnsi="Gill Sans MT" w:cstheme="minorHAnsi"/>
          <w:sz w:val="24"/>
          <w:szCs w:val="24"/>
        </w:rPr>
        <w:t xml:space="preserve"> (St Pancras), a working class battalion, became progressively ‘delocalised’ as the war progressed. It analyses the casualties of the two battalions using data from the CWGC and </w:t>
      </w:r>
      <w:r w:rsidRPr="007E63FE">
        <w:rPr>
          <w:rFonts w:ascii="Gill Sans MT" w:hAnsi="Gill Sans MT" w:cstheme="minorHAnsi"/>
          <w:i/>
          <w:iCs/>
          <w:sz w:val="24"/>
          <w:szCs w:val="24"/>
        </w:rPr>
        <w:t>Soldiers Died in the Great War</w:t>
      </w:r>
      <w:r>
        <w:rPr>
          <w:rFonts w:ascii="Gill Sans MT" w:hAnsi="Gill Sans MT" w:cstheme="minorHAnsi"/>
          <w:sz w:val="24"/>
          <w:szCs w:val="24"/>
        </w:rPr>
        <w:t>.  In 1914 this battalion recruited predominantly from an area within a radius of about a mile from the drill hall in Camden High St. The composition in 1918, however, was very different with men drawn from all over the country, albeit with a strong London, rather than St Pancras, core. It demonstrates that the 2/19</w:t>
      </w:r>
      <w:r w:rsidRPr="00787869">
        <w:rPr>
          <w:rFonts w:ascii="Gill Sans MT" w:hAnsi="Gill Sans MT" w:cstheme="minorHAnsi"/>
          <w:sz w:val="24"/>
          <w:szCs w:val="24"/>
          <w:vertAlign w:val="superscript"/>
        </w:rPr>
        <w:t>th</w:t>
      </w:r>
      <w:r>
        <w:rPr>
          <w:rFonts w:ascii="Gill Sans MT" w:hAnsi="Gill Sans MT" w:cstheme="minorHAnsi"/>
          <w:sz w:val="24"/>
          <w:szCs w:val="24"/>
        </w:rPr>
        <w:t xml:space="preserve"> which served in France, Salonika and Palestine had lower turnover of personnel and was better able to maintain its local roots.</w:t>
      </w:r>
      <w:r w:rsidRPr="007E63FE">
        <w:rPr>
          <w:rFonts w:ascii="Gill Sans MT" w:hAnsi="Gill Sans MT" w:cstheme="minorHAnsi"/>
          <w:sz w:val="24"/>
          <w:szCs w:val="24"/>
        </w:rPr>
        <w:t xml:space="preserve"> </w:t>
      </w:r>
      <w:r>
        <w:rPr>
          <w:rFonts w:ascii="Gill Sans MT" w:hAnsi="Gill Sans MT" w:cstheme="minorHAnsi"/>
          <w:sz w:val="24"/>
          <w:szCs w:val="24"/>
        </w:rPr>
        <w:t>The analysis also demonstrates that the average age of men in the 1/19</w:t>
      </w:r>
      <w:r w:rsidRPr="007E63FE">
        <w:rPr>
          <w:rFonts w:ascii="Gill Sans MT" w:hAnsi="Gill Sans MT" w:cstheme="minorHAnsi"/>
          <w:sz w:val="24"/>
          <w:szCs w:val="24"/>
          <w:vertAlign w:val="superscript"/>
        </w:rPr>
        <w:t>th</w:t>
      </w:r>
      <w:r>
        <w:rPr>
          <w:rFonts w:ascii="Gill Sans MT" w:hAnsi="Gill Sans MT" w:cstheme="minorHAnsi"/>
          <w:sz w:val="24"/>
          <w:szCs w:val="24"/>
        </w:rPr>
        <w:t xml:space="preserve"> decreased by about two years between 1915 and 1918.</w:t>
      </w:r>
    </w:p>
    <w:p w14:paraId="10BEA644" w14:textId="77777777" w:rsidR="00C62FE6" w:rsidRDefault="00C62FE6" w:rsidP="00C62FE6">
      <w:pPr>
        <w:jc w:val="both"/>
        <w:rPr>
          <w:rFonts w:ascii="Gill Sans MT" w:hAnsi="Gill Sans MT" w:cstheme="minorHAnsi"/>
          <w:sz w:val="24"/>
          <w:szCs w:val="24"/>
        </w:rPr>
      </w:pPr>
    </w:p>
    <w:p w14:paraId="28E15BB2" w14:textId="77777777" w:rsidR="00C62FE6" w:rsidRDefault="00C62FE6" w:rsidP="00C62FE6">
      <w:pPr>
        <w:pStyle w:val="Heading3"/>
        <w:spacing w:before="0" w:after="0"/>
        <w:rPr>
          <w:rFonts w:ascii="Gill Sans MT" w:hAnsi="Gill Sans MT"/>
          <w:sz w:val="24"/>
          <w:szCs w:val="24"/>
        </w:rPr>
      </w:pPr>
      <w:r w:rsidRPr="00783090">
        <w:rPr>
          <w:rFonts w:ascii="Gill Sans MT" w:hAnsi="Gill Sans MT"/>
          <w:sz w:val="24"/>
          <w:szCs w:val="24"/>
        </w:rPr>
        <w:t xml:space="preserve">The London </w:t>
      </w:r>
      <w:r>
        <w:rPr>
          <w:rFonts w:ascii="Gill Sans MT" w:hAnsi="Gill Sans MT"/>
          <w:sz w:val="24"/>
          <w:szCs w:val="24"/>
        </w:rPr>
        <w:t>Territorials</w:t>
      </w:r>
      <w:r w:rsidRPr="00783090">
        <w:rPr>
          <w:rFonts w:ascii="Gill Sans MT" w:hAnsi="Gill Sans MT"/>
          <w:sz w:val="24"/>
          <w:szCs w:val="24"/>
        </w:rPr>
        <w:t xml:space="preserve"> and the RFC</w:t>
      </w:r>
    </w:p>
    <w:p w14:paraId="68877BCD" w14:textId="77777777" w:rsidR="00C62FE6" w:rsidRPr="00783090" w:rsidRDefault="00C62FE6" w:rsidP="00C62FE6">
      <w:pPr>
        <w:pStyle w:val="Heading3"/>
        <w:spacing w:before="0" w:after="0"/>
        <w:rPr>
          <w:rFonts w:ascii="Gill Sans MT" w:hAnsi="Gill Sans MT"/>
          <w:sz w:val="24"/>
          <w:szCs w:val="24"/>
        </w:rPr>
      </w:pPr>
      <w:r w:rsidRPr="00783090">
        <w:rPr>
          <w:rFonts w:ascii="Gill Sans MT" w:hAnsi="Gill Sans MT"/>
          <w:sz w:val="24"/>
          <w:szCs w:val="24"/>
        </w:rPr>
        <w:t>JOHN DAVY</w:t>
      </w:r>
    </w:p>
    <w:p w14:paraId="30A553E5" w14:textId="77777777" w:rsidR="00C62FE6" w:rsidRDefault="00C62FE6" w:rsidP="00C62FE6">
      <w:pPr>
        <w:jc w:val="both"/>
        <w:rPr>
          <w:rFonts w:ascii="Gill Sans MT" w:hAnsi="Gill Sans MT"/>
          <w:sz w:val="24"/>
          <w:szCs w:val="24"/>
        </w:rPr>
      </w:pPr>
      <w:r w:rsidRPr="00783090">
        <w:rPr>
          <w:rFonts w:ascii="Gill Sans MT" w:hAnsi="Gill Sans MT"/>
          <w:sz w:val="24"/>
          <w:szCs w:val="24"/>
        </w:rPr>
        <w:t>Like the rest of the Army, the Royal Flying Corps (RFC) expanded enormously during the First</w:t>
      </w:r>
      <w:r>
        <w:rPr>
          <w:rFonts w:ascii="Gill Sans MT" w:hAnsi="Gill Sans MT"/>
          <w:sz w:val="24"/>
          <w:szCs w:val="24"/>
        </w:rPr>
        <w:t xml:space="preserve"> </w:t>
      </w:r>
      <w:r w:rsidRPr="00783090">
        <w:rPr>
          <w:rFonts w:ascii="Gill Sans MT" w:hAnsi="Gill Sans MT"/>
          <w:sz w:val="24"/>
          <w:szCs w:val="24"/>
        </w:rPr>
        <w:t xml:space="preserve">World War. In doing so, it needed to recruit highly-skilled mechanics and engineers, as well as </w:t>
      </w:r>
      <w:r w:rsidRPr="00783090">
        <w:rPr>
          <w:rFonts w:ascii="Gill Sans MT" w:hAnsi="Gill Sans MT"/>
          <w:sz w:val="24"/>
          <w:szCs w:val="24"/>
        </w:rPr>
        <w:lastRenderedPageBreak/>
        <w:t>the</w:t>
      </w:r>
      <w:r>
        <w:rPr>
          <w:rFonts w:ascii="Gill Sans MT" w:hAnsi="Gill Sans MT"/>
          <w:sz w:val="24"/>
          <w:szCs w:val="24"/>
        </w:rPr>
        <w:t xml:space="preserve"> </w:t>
      </w:r>
      <w:r w:rsidRPr="00783090">
        <w:rPr>
          <w:rFonts w:ascii="Gill Sans MT" w:hAnsi="Gill Sans MT"/>
          <w:sz w:val="24"/>
          <w:szCs w:val="24"/>
        </w:rPr>
        <w:t>pilots and observers familiar from popular culture. Who were these men? The London Regiment,</w:t>
      </w:r>
      <w:r>
        <w:rPr>
          <w:rFonts w:ascii="Gill Sans MT" w:hAnsi="Gill Sans MT"/>
          <w:sz w:val="24"/>
          <w:szCs w:val="24"/>
        </w:rPr>
        <w:t xml:space="preserve"> </w:t>
      </w:r>
      <w:r w:rsidRPr="00783090">
        <w:rPr>
          <w:rFonts w:ascii="Gill Sans MT" w:hAnsi="Gill Sans MT"/>
          <w:sz w:val="24"/>
          <w:szCs w:val="24"/>
        </w:rPr>
        <w:t>given its size and social variety, provides an ideal means to examine this question. The factories and</w:t>
      </w:r>
      <w:r>
        <w:rPr>
          <w:rFonts w:ascii="Gill Sans MT" w:hAnsi="Gill Sans MT"/>
          <w:sz w:val="24"/>
          <w:szCs w:val="24"/>
        </w:rPr>
        <w:t xml:space="preserve"> </w:t>
      </w:r>
      <w:r w:rsidRPr="00783090">
        <w:rPr>
          <w:rFonts w:ascii="Gill Sans MT" w:hAnsi="Gill Sans MT"/>
          <w:sz w:val="24"/>
          <w:szCs w:val="24"/>
        </w:rPr>
        <w:t>technical schools of London provided a ready supply of the former, whilst few young gentlemen who</w:t>
      </w:r>
      <w:r>
        <w:rPr>
          <w:rFonts w:ascii="Gill Sans MT" w:hAnsi="Gill Sans MT"/>
          <w:sz w:val="24"/>
          <w:szCs w:val="24"/>
        </w:rPr>
        <w:t xml:space="preserve"> </w:t>
      </w:r>
      <w:r w:rsidRPr="00783090">
        <w:rPr>
          <w:rFonts w:ascii="Gill Sans MT" w:hAnsi="Gill Sans MT"/>
          <w:sz w:val="24"/>
          <w:szCs w:val="24"/>
        </w:rPr>
        <w:t>felt the lure of the air did not have an address ‘in Town’. This chapter uses primary sources to</w:t>
      </w:r>
      <w:r>
        <w:rPr>
          <w:rFonts w:ascii="Gill Sans MT" w:hAnsi="Gill Sans MT"/>
          <w:sz w:val="24"/>
          <w:szCs w:val="24"/>
        </w:rPr>
        <w:t xml:space="preserve"> </w:t>
      </w:r>
      <w:r w:rsidRPr="00783090">
        <w:rPr>
          <w:rFonts w:ascii="Gill Sans MT" w:hAnsi="Gill Sans MT"/>
          <w:sz w:val="24"/>
          <w:szCs w:val="24"/>
        </w:rPr>
        <w:t>provide statistical analysis of the men who joined the RFC via the London Regiment. It also</w:t>
      </w:r>
      <w:r>
        <w:rPr>
          <w:rFonts w:ascii="Gill Sans MT" w:hAnsi="Gill Sans MT"/>
          <w:sz w:val="24"/>
          <w:szCs w:val="24"/>
        </w:rPr>
        <w:t xml:space="preserve"> </w:t>
      </w:r>
      <w:r w:rsidRPr="00783090">
        <w:rPr>
          <w:rFonts w:ascii="Gill Sans MT" w:hAnsi="Gill Sans MT"/>
          <w:sz w:val="24"/>
          <w:szCs w:val="24"/>
        </w:rPr>
        <w:t>discusses the likely impact of losing such men on the ‘donating’ battalions.</w:t>
      </w:r>
    </w:p>
    <w:p w14:paraId="0CC0004B" w14:textId="77777777" w:rsidR="00C62FE6" w:rsidRDefault="00C62FE6" w:rsidP="005B1018">
      <w:pPr>
        <w:jc w:val="both"/>
        <w:rPr>
          <w:rFonts w:ascii="Gill Sans MT" w:hAnsi="Gill Sans MT" w:cstheme="minorHAnsi"/>
          <w:sz w:val="24"/>
          <w:szCs w:val="24"/>
        </w:rPr>
      </w:pPr>
    </w:p>
    <w:p w14:paraId="74A2A5BD" w14:textId="77777777" w:rsidR="004A1A6C" w:rsidRDefault="004A1A6C" w:rsidP="004A1A6C">
      <w:pPr>
        <w:pStyle w:val="Heading3"/>
        <w:spacing w:before="0" w:after="0"/>
        <w:rPr>
          <w:rFonts w:ascii="Gill Sans MT" w:hAnsi="Gill Sans MT"/>
          <w:sz w:val="24"/>
          <w:szCs w:val="24"/>
        </w:rPr>
      </w:pPr>
      <w:r w:rsidRPr="004A1A6C">
        <w:rPr>
          <w:rFonts w:ascii="Gill Sans MT" w:hAnsi="Gill Sans MT"/>
          <w:sz w:val="24"/>
          <w:szCs w:val="24"/>
        </w:rPr>
        <w:t>Parliament, the London Regiment, and the question of Territorial Force transfers.</w:t>
      </w:r>
    </w:p>
    <w:p w14:paraId="76C0E204" w14:textId="7268B248" w:rsidR="004A1A6C" w:rsidRPr="004A1A6C" w:rsidRDefault="004A1A6C" w:rsidP="004A1A6C">
      <w:pPr>
        <w:pStyle w:val="Heading3"/>
        <w:spacing w:before="0" w:after="0"/>
        <w:rPr>
          <w:rFonts w:ascii="Gill Sans MT" w:hAnsi="Gill Sans MT"/>
          <w:sz w:val="24"/>
          <w:szCs w:val="24"/>
        </w:rPr>
      </w:pPr>
      <w:r w:rsidRPr="004A1A6C">
        <w:rPr>
          <w:rFonts w:ascii="Gill Sans MT" w:hAnsi="Gill Sans MT"/>
          <w:sz w:val="24"/>
          <w:szCs w:val="24"/>
        </w:rPr>
        <w:t>Dr BILL MITCHINSON</w:t>
      </w:r>
    </w:p>
    <w:p w14:paraId="12D45E4C" w14:textId="1A3F6CFB" w:rsidR="009534CF" w:rsidRDefault="001C0687" w:rsidP="001C0687">
      <w:pPr>
        <w:rPr>
          <w:rFonts w:ascii="Gill Sans MT" w:hAnsi="Gill Sans MT" w:cstheme="minorHAnsi"/>
          <w:sz w:val="24"/>
          <w:szCs w:val="24"/>
        </w:rPr>
      </w:pPr>
      <w:r w:rsidRPr="001C0687">
        <w:rPr>
          <w:rFonts w:ascii="Gill Sans MT" w:hAnsi="Gill Sans MT" w:cstheme="minorHAnsi"/>
          <w:sz w:val="24"/>
          <w:szCs w:val="24"/>
        </w:rPr>
        <w:t>Although not all members of the disbanded Volunteer movement were entirely enthused by the creation of the new auxiliary, there were inside the Houses of Parliament some former Volunteers who were anxious that the War Office should respect the new force’s eclecticism, its terms of service, and its character. Several former and current members of the London Regiment’s exclusive battalions sat as lords or MPs. These officers, as well as civilian members of the City and London Associations, kept a watchful eye on how the War Office dealt with the regiment’s units. They resented any moves to alter the status of their men, protested at the inequity of the scales and allowances by which they were paid and, also about what they perceived as the betrayal of the TF’s volunteers by transferring them to other than their chosen battalions</w:t>
      </w:r>
      <w:r>
        <w:rPr>
          <w:rFonts w:ascii="Gill Sans MT" w:hAnsi="Gill Sans MT" w:cstheme="minorHAnsi"/>
          <w:sz w:val="24"/>
          <w:szCs w:val="24"/>
        </w:rPr>
        <w:t xml:space="preserve">. </w:t>
      </w:r>
      <w:r w:rsidRPr="001C0687">
        <w:rPr>
          <w:rFonts w:ascii="Gill Sans MT" w:hAnsi="Gill Sans MT" w:cstheme="minorHAnsi"/>
          <w:sz w:val="24"/>
          <w:szCs w:val="24"/>
        </w:rPr>
        <w:t>The War Office’s intent was to create a national army with a universal set of regulations and conditions. Many proponents of the Territorial Force believed that such a creation could only be achieved at the expense of the TF. To some, the very existence of the London Regiment, as well as that of the other four purely TF regiments, was at stake.</w:t>
      </w:r>
    </w:p>
    <w:p w14:paraId="6C04E998" w14:textId="77777777" w:rsidR="001C0687" w:rsidRPr="00783090" w:rsidRDefault="001C0687" w:rsidP="001C0687">
      <w:pPr>
        <w:rPr>
          <w:rFonts w:ascii="Gill Sans MT" w:hAnsi="Gill Sans MT" w:cstheme="minorHAnsi"/>
          <w:sz w:val="24"/>
          <w:szCs w:val="24"/>
        </w:rPr>
      </w:pPr>
    </w:p>
    <w:p w14:paraId="239FC33E" w14:textId="77777777" w:rsidR="00D81819" w:rsidRDefault="00D81819" w:rsidP="005B1018">
      <w:pPr>
        <w:jc w:val="both"/>
        <w:rPr>
          <w:rFonts w:ascii="Gill Sans MT" w:hAnsi="Gill Sans MT"/>
          <w:sz w:val="24"/>
          <w:szCs w:val="24"/>
        </w:rPr>
      </w:pPr>
    </w:p>
    <w:p w14:paraId="36B9F439" w14:textId="77777777" w:rsidR="008769CE" w:rsidRDefault="008769CE" w:rsidP="005B1018">
      <w:pPr>
        <w:jc w:val="both"/>
        <w:rPr>
          <w:rFonts w:ascii="Gill Sans MT" w:hAnsi="Gill Sans MT"/>
          <w:sz w:val="24"/>
          <w:szCs w:val="24"/>
        </w:rPr>
      </w:pPr>
    </w:p>
    <w:p w14:paraId="6233407D" w14:textId="19C0FCDE" w:rsidR="00D81819" w:rsidRPr="004027B3" w:rsidRDefault="00D81819" w:rsidP="00D81819">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4</w:t>
      </w:r>
      <w:r w:rsidRPr="004027B3">
        <w:rPr>
          <w:rFonts w:ascii="Gill Sans MT" w:hAnsi="Gill Sans MT"/>
          <w:sz w:val="28"/>
          <w:szCs w:val="28"/>
        </w:rPr>
        <w:t xml:space="preserve">: </w:t>
      </w:r>
      <w:r>
        <w:rPr>
          <w:rFonts w:ascii="Gill Sans MT" w:hAnsi="Gill Sans MT"/>
          <w:sz w:val="28"/>
          <w:szCs w:val="28"/>
        </w:rPr>
        <w:t xml:space="preserve">Morale, Motivation and </w:t>
      </w:r>
      <w:r w:rsidRPr="004027B3">
        <w:rPr>
          <w:rFonts w:ascii="Gill Sans MT" w:hAnsi="Gill Sans MT"/>
          <w:sz w:val="28"/>
          <w:szCs w:val="28"/>
        </w:rPr>
        <w:t>Military Identity</w:t>
      </w:r>
    </w:p>
    <w:p w14:paraId="633DEF53" w14:textId="77777777" w:rsidR="00D81819" w:rsidRPr="000A151F" w:rsidRDefault="00D81819" w:rsidP="00D81819">
      <w:pPr>
        <w:rPr>
          <w:rFonts w:ascii="Gill Sans MT" w:hAnsi="Gill Sans MT" w:cstheme="minorHAnsi"/>
          <w:sz w:val="24"/>
          <w:szCs w:val="24"/>
        </w:rPr>
      </w:pPr>
    </w:p>
    <w:p w14:paraId="42B854B2" w14:textId="77777777" w:rsidR="00D81819" w:rsidRDefault="00D81819" w:rsidP="00D81819">
      <w:pPr>
        <w:pStyle w:val="Heading3"/>
        <w:spacing w:before="0" w:after="0"/>
        <w:rPr>
          <w:rFonts w:ascii="Gill Sans MT" w:hAnsi="Gill Sans MT"/>
          <w:sz w:val="24"/>
          <w:szCs w:val="24"/>
          <w:shd w:val="clear" w:color="auto" w:fill="FFFFFF"/>
        </w:rPr>
      </w:pPr>
      <w:r w:rsidRPr="00783090">
        <w:rPr>
          <w:rFonts w:ascii="Gill Sans MT" w:hAnsi="Gill Sans MT"/>
          <w:sz w:val="24"/>
          <w:szCs w:val="24"/>
          <w:shd w:val="clear" w:color="auto" w:fill="FFFFFF"/>
        </w:rPr>
        <w:t>Theatre of War</w:t>
      </w:r>
      <w:r>
        <w:rPr>
          <w:rFonts w:ascii="Gill Sans MT" w:hAnsi="Gill Sans MT"/>
          <w:sz w:val="24"/>
          <w:szCs w:val="24"/>
          <w:shd w:val="clear" w:color="auto" w:fill="FFFFFF"/>
        </w:rPr>
        <w:t>:</w:t>
      </w:r>
      <w:r w:rsidRPr="00783090">
        <w:rPr>
          <w:rFonts w:ascii="Gill Sans MT" w:hAnsi="Gill Sans MT"/>
          <w:sz w:val="24"/>
          <w:szCs w:val="24"/>
          <w:shd w:val="clear" w:color="auto" w:fill="FFFFFF"/>
        </w:rPr>
        <w:t xml:space="preserve"> An examination of the role of Concert Parties in the London </w:t>
      </w:r>
      <w:r>
        <w:rPr>
          <w:rFonts w:ascii="Gill Sans MT" w:hAnsi="Gill Sans MT"/>
          <w:sz w:val="24"/>
          <w:szCs w:val="24"/>
          <w:shd w:val="clear" w:color="auto" w:fill="FFFFFF"/>
        </w:rPr>
        <w:t>Territorials</w:t>
      </w:r>
    </w:p>
    <w:p w14:paraId="3496113F" w14:textId="77777777" w:rsidR="00D81819" w:rsidRPr="00783090" w:rsidRDefault="00D81819" w:rsidP="00D81819">
      <w:pPr>
        <w:pStyle w:val="Heading3"/>
        <w:spacing w:before="0" w:after="0"/>
        <w:rPr>
          <w:rFonts w:ascii="Gill Sans MT" w:hAnsi="Gill Sans MT" w:cstheme="minorHAnsi"/>
          <w:sz w:val="24"/>
          <w:szCs w:val="24"/>
          <w:u w:val="single"/>
        </w:rPr>
      </w:pPr>
      <w:r w:rsidRPr="00783090">
        <w:rPr>
          <w:rFonts w:ascii="Gill Sans MT" w:hAnsi="Gill Sans MT"/>
          <w:sz w:val="24"/>
          <w:szCs w:val="24"/>
          <w:shd w:val="clear" w:color="auto" w:fill="FFFFFF"/>
        </w:rPr>
        <w:t>STEPHEN MANNING</w:t>
      </w:r>
      <w:r w:rsidRPr="00783090">
        <w:rPr>
          <w:rFonts w:ascii="Gill Sans MT" w:hAnsi="Gill Sans MT" w:cstheme="minorHAnsi"/>
          <w:sz w:val="24"/>
          <w:szCs w:val="24"/>
          <w:u w:val="single"/>
        </w:rPr>
        <w:t xml:space="preserve"> </w:t>
      </w:r>
    </w:p>
    <w:p w14:paraId="7C207CE4"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All four London divisions and three London battalions operated Concert Parties (CP) during the First World War. This chapter will have three components. A brief introduction will include contextual background including a brief overview of the history of music hall in the late Victorian and Edwardian eras. The second component will examine the </w:t>
      </w:r>
      <w:r w:rsidRPr="00783090">
        <w:rPr>
          <w:rFonts w:ascii="Gill Sans MT" w:hAnsi="Gill Sans MT" w:cstheme="minorHAnsi"/>
          <w:b/>
          <w:bCs/>
          <w:sz w:val="24"/>
          <w:szCs w:val="24"/>
        </w:rPr>
        <w:t>mobilisation</w:t>
      </w:r>
      <w:r w:rsidRPr="00783090">
        <w:rPr>
          <w:rFonts w:ascii="Gill Sans MT" w:hAnsi="Gill Sans MT" w:cstheme="minorHAnsi"/>
          <w:sz w:val="24"/>
          <w:szCs w:val="24"/>
        </w:rPr>
        <w:t xml:space="preserve"> of CP. It will investigate the logistics of CP, the involvement of senior officers, the personnel of the troupes and the constituents of a ‘typical’ show. Finally, the third component will analyse the extent to which CP buttressed soldiers’ </w:t>
      </w:r>
      <w:r w:rsidRPr="00783090">
        <w:rPr>
          <w:rFonts w:ascii="Gill Sans MT" w:hAnsi="Gill Sans MT" w:cstheme="minorHAnsi"/>
          <w:b/>
          <w:bCs/>
          <w:sz w:val="24"/>
          <w:szCs w:val="24"/>
        </w:rPr>
        <w:t>morale</w:t>
      </w:r>
      <w:r w:rsidRPr="00783090">
        <w:rPr>
          <w:rFonts w:ascii="Gill Sans MT" w:hAnsi="Gill Sans MT" w:cstheme="minorHAnsi"/>
          <w:sz w:val="24"/>
          <w:szCs w:val="24"/>
        </w:rPr>
        <w:t xml:space="preserve">, engendered battalion and divisional </w:t>
      </w:r>
      <w:r w:rsidRPr="00783090">
        <w:rPr>
          <w:rFonts w:ascii="Gill Sans MT" w:hAnsi="Gill Sans MT" w:cstheme="minorHAnsi"/>
          <w:i/>
          <w:iCs/>
          <w:sz w:val="24"/>
          <w:szCs w:val="24"/>
        </w:rPr>
        <w:t>esprits de corps</w:t>
      </w:r>
      <w:r w:rsidRPr="00783090">
        <w:rPr>
          <w:rFonts w:ascii="Gill Sans MT" w:hAnsi="Gill Sans MT" w:cstheme="minorHAnsi"/>
          <w:sz w:val="24"/>
          <w:szCs w:val="24"/>
        </w:rPr>
        <w:t xml:space="preserve"> and provided combatants with a ‘safe space’ to alleviate anxiety, frustration and boredom.</w:t>
      </w:r>
    </w:p>
    <w:p w14:paraId="05644353" w14:textId="77777777" w:rsidR="00D81819" w:rsidRDefault="00D81819" w:rsidP="00D81819">
      <w:pPr>
        <w:jc w:val="both"/>
        <w:rPr>
          <w:rFonts w:ascii="Gill Sans MT" w:hAnsi="Gill Sans MT" w:cstheme="minorHAnsi"/>
          <w:sz w:val="24"/>
          <w:szCs w:val="24"/>
        </w:rPr>
      </w:pPr>
    </w:p>
    <w:p w14:paraId="4D702F5C"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 xml:space="preserve">Chaplains to the Soldiers of London </w:t>
      </w:r>
    </w:p>
    <w:p w14:paraId="63D5A89F"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REV. PETER HOWSON</w:t>
      </w:r>
    </w:p>
    <w:p w14:paraId="16B2D18D"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creation of the Territorial Force saw a massive change in the way spiritual care was provided to the new organisation. The old system of individual appointments based on local connections was replaced by a new central organisation. How this affected London, both in the years before 1914, and in the First World War, is the subject of this chapter. The new organisation allowed for the appointment of the first Jewish chaplain, and how Michael Adler and other chaplains served the need of their co-religionists in France and Flanders forms a theme of the chapter. The chapter will also explore the relationship of the London Regiment with Winnington-Ingram, a chaplain from his time as the Bishop of Stepney and then a member of the newly formed </w:t>
      </w:r>
      <w:proofErr w:type="spellStart"/>
      <w:r w:rsidRPr="00783090">
        <w:rPr>
          <w:rFonts w:ascii="Gill Sans MT" w:hAnsi="Gill Sans MT" w:cstheme="minorHAnsi"/>
          <w:sz w:val="24"/>
          <w:szCs w:val="24"/>
        </w:rPr>
        <w:t>AChD</w:t>
      </w:r>
      <w:proofErr w:type="spellEnd"/>
      <w:r w:rsidRPr="00783090">
        <w:rPr>
          <w:rFonts w:ascii="Gill Sans MT" w:hAnsi="Gill Sans MT" w:cstheme="minorHAnsi"/>
          <w:sz w:val="24"/>
          <w:szCs w:val="24"/>
        </w:rPr>
        <w:t xml:space="preserve"> within </w:t>
      </w:r>
      <w:r w:rsidRPr="00783090">
        <w:rPr>
          <w:rFonts w:ascii="Gill Sans MT" w:hAnsi="Gill Sans MT" w:cstheme="minorHAnsi"/>
          <w:sz w:val="24"/>
          <w:szCs w:val="24"/>
        </w:rPr>
        <w:lastRenderedPageBreak/>
        <w:t>the TF. His promotion to CF1 and his decisions about whether to deploy in August 1914 illustrate aspects of chaplaincy in London. Finally, the chapter will explore the service of chaplains during the war including the chaplain to the 13th Battalion who died, aged 69, in 1916.</w:t>
      </w:r>
    </w:p>
    <w:p w14:paraId="05D5BDE7" w14:textId="77777777" w:rsidR="00C62FE6" w:rsidRDefault="00C62FE6" w:rsidP="00D81819">
      <w:pPr>
        <w:jc w:val="both"/>
        <w:rPr>
          <w:rFonts w:ascii="Gill Sans MT" w:hAnsi="Gill Sans MT" w:cstheme="minorHAnsi"/>
          <w:sz w:val="24"/>
          <w:szCs w:val="24"/>
        </w:rPr>
      </w:pPr>
    </w:p>
    <w:p w14:paraId="4900A113" w14:textId="77777777" w:rsidR="00D81819" w:rsidRDefault="00D81819" w:rsidP="005B1018">
      <w:pPr>
        <w:jc w:val="both"/>
        <w:rPr>
          <w:rFonts w:ascii="Gill Sans MT" w:hAnsi="Gill Sans MT"/>
          <w:sz w:val="24"/>
          <w:szCs w:val="24"/>
        </w:rPr>
      </w:pPr>
    </w:p>
    <w:p w14:paraId="38E6E949" w14:textId="77777777" w:rsidR="00BA0B03" w:rsidRDefault="00BA0B03" w:rsidP="005B1018">
      <w:pPr>
        <w:jc w:val="both"/>
        <w:rPr>
          <w:rFonts w:ascii="Gill Sans MT" w:hAnsi="Gill Sans MT"/>
          <w:sz w:val="24"/>
          <w:szCs w:val="24"/>
        </w:rPr>
      </w:pPr>
    </w:p>
    <w:p w14:paraId="7586D8F2" w14:textId="64F4CEA3" w:rsidR="00D81819" w:rsidRPr="004027B3" w:rsidRDefault="00D81819" w:rsidP="00D81819">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5</w:t>
      </w:r>
      <w:r w:rsidRPr="004027B3">
        <w:rPr>
          <w:rFonts w:ascii="Gill Sans MT" w:hAnsi="Gill Sans MT"/>
          <w:sz w:val="28"/>
          <w:szCs w:val="28"/>
        </w:rPr>
        <w:t xml:space="preserve">: </w:t>
      </w:r>
      <w:r>
        <w:rPr>
          <w:rFonts w:ascii="Gill Sans MT" w:hAnsi="Gill Sans MT"/>
          <w:sz w:val="28"/>
          <w:szCs w:val="28"/>
        </w:rPr>
        <w:t>London Men’s experience of war</w:t>
      </w:r>
    </w:p>
    <w:p w14:paraId="513DB778" w14:textId="77777777" w:rsidR="00D81819" w:rsidRDefault="00D81819" w:rsidP="00D81819">
      <w:pPr>
        <w:rPr>
          <w:rFonts w:ascii="Gill Sans MT" w:hAnsi="Gill Sans MT" w:cstheme="minorHAnsi"/>
          <w:sz w:val="24"/>
          <w:szCs w:val="24"/>
          <w:lang w:eastAsia="en-GB"/>
        </w:rPr>
      </w:pPr>
    </w:p>
    <w:p w14:paraId="47B464AA" w14:textId="77777777" w:rsidR="00D81819" w:rsidRDefault="00D81819" w:rsidP="00D81819">
      <w:pPr>
        <w:pStyle w:val="Heading3"/>
        <w:spacing w:before="0" w:after="0"/>
        <w:rPr>
          <w:rFonts w:ascii="Gill Sans MT" w:hAnsi="Gill Sans MT"/>
          <w:sz w:val="24"/>
          <w:szCs w:val="24"/>
        </w:rPr>
      </w:pPr>
      <w:r w:rsidRPr="00B5719D">
        <w:rPr>
          <w:rFonts w:ascii="Gill Sans MT" w:hAnsi="Gill Sans MT"/>
          <w:i/>
          <w:iCs/>
          <w:sz w:val="24"/>
          <w:szCs w:val="24"/>
        </w:rPr>
        <w:t>The Hazeley Wail, Fusilier Whispers</w:t>
      </w:r>
      <w:r w:rsidRPr="00783090">
        <w:rPr>
          <w:rFonts w:ascii="Gill Sans MT" w:hAnsi="Gill Sans MT"/>
          <w:sz w:val="24"/>
          <w:szCs w:val="24"/>
        </w:rPr>
        <w:t xml:space="preserve"> and </w:t>
      </w:r>
      <w:r w:rsidRPr="00B5719D">
        <w:rPr>
          <w:rFonts w:ascii="Gill Sans MT" w:hAnsi="Gill Sans MT"/>
          <w:i/>
          <w:iCs/>
          <w:sz w:val="24"/>
          <w:szCs w:val="24"/>
        </w:rPr>
        <w:t>Bleatings</w:t>
      </w:r>
      <w:r w:rsidRPr="00783090">
        <w:rPr>
          <w:rFonts w:ascii="Gill Sans MT" w:hAnsi="Gill Sans MT"/>
          <w:sz w:val="24"/>
          <w:szCs w:val="24"/>
        </w:rPr>
        <w:t>: An examination of the periodical publications produced by units of the London Territorial Force</w:t>
      </w:r>
    </w:p>
    <w:p w14:paraId="6E86A113"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SARAH PATERSON</w:t>
      </w:r>
    </w:p>
    <w:p w14:paraId="3DDE5581" w14:textId="77777777" w:rsidR="00D81819" w:rsidRPr="00783090" w:rsidRDefault="00D81819" w:rsidP="00D81819">
      <w:pPr>
        <w:jc w:val="both"/>
        <w:rPr>
          <w:rFonts w:ascii="Gill Sans MT" w:hAnsi="Gill Sans MT"/>
          <w:sz w:val="24"/>
          <w:szCs w:val="24"/>
        </w:rPr>
      </w:pPr>
      <w:r w:rsidRPr="00783090">
        <w:rPr>
          <w:rFonts w:ascii="Gill Sans MT" w:hAnsi="Gill Sans MT"/>
          <w:sz w:val="24"/>
          <w:szCs w:val="24"/>
        </w:rPr>
        <w:t>This paper explores the many and varied periodical publications produced by the London Regiment and other London Territorial Force units held at the Imperial War Museum. These range through runs of regimental magazines, hospital magazines, trench journals and old comrades association newsletters, and are an underutilised resource when researching the First World War.  Produced in a particular place at a particular moment in time, they offer contemporary insight into the thoughts, concerns and humour of soldiers, nurses and veterans, and are particularly useful for less well documented units that were not on service in the front line.</w:t>
      </w:r>
    </w:p>
    <w:p w14:paraId="15831C98" w14:textId="77777777" w:rsidR="00D81819" w:rsidRPr="00783090" w:rsidRDefault="00D81819" w:rsidP="00D81819">
      <w:pPr>
        <w:rPr>
          <w:rFonts w:ascii="Gill Sans MT" w:hAnsi="Gill Sans MT" w:cstheme="minorHAnsi"/>
          <w:sz w:val="24"/>
          <w:szCs w:val="24"/>
        </w:rPr>
      </w:pPr>
    </w:p>
    <w:p w14:paraId="61ECA7D1"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Alexander Paterson and the Bermondsey Battalion</w:t>
      </w:r>
    </w:p>
    <w:p w14:paraId="4EEEEA65"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HARRY POTTER</w:t>
      </w:r>
    </w:p>
    <w:p w14:paraId="3EA30CFE"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An account, largely based on the diary and letters of prison reformer Alexander Paterson. It covers his varied military career, initially as a ‘gentleman ranker’ and subsequently as a commissioned officer in the Bermondsey Battalion. He fought at Loos and elsewhere, but as a result of wounds spent the latter half of the war as a lecturer at the Divisional School, defence counsel in courts martial, in Corps intelligence, and as the Battalion’s Sports and Recreation Officer for the Battalion. He was awarded a MC. He was asked by Major-General Gorringe to research the history of the Division, and contributed to Maude’s History. He was also involved with Talbot House, run by his friend from Bermondsey Settlement days, Tubby Clayton.</w:t>
      </w:r>
    </w:p>
    <w:p w14:paraId="1036401F" w14:textId="77777777" w:rsidR="00D81819" w:rsidRDefault="00D81819" w:rsidP="00D81819">
      <w:pPr>
        <w:rPr>
          <w:rFonts w:ascii="Gill Sans MT" w:hAnsi="Gill Sans MT" w:cstheme="minorHAnsi"/>
          <w:sz w:val="24"/>
          <w:szCs w:val="24"/>
        </w:rPr>
      </w:pPr>
    </w:p>
    <w:p w14:paraId="0C46A28E" w14:textId="77777777" w:rsidR="00D81819" w:rsidRPr="00052483" w:rsidRDefault="00D81819" w:rsidP="00D81819">
      <w:pPr>
        <w:pStyle w:val="Heading3"/>
        <w:spacing w:before="0" w:after="0"/>
        <w:rPr>
          <w:rFonts w:ascii="Gill Sans MT" w:hAnsi="Gill Sans MT"/>
          <w:sz w:val="24"/>
          <w:szCs w:val="24"/>
        </w:rPr>
      </w:pPr>
      <w:r w:rsidRPr="00052483">
        <w:rPr>
          <w:rFonts w:ascii="Gill Sans MT" w:hAnsi="Gill Sans MT"/>
          <w:sz w:val="24"/>
          <w:szCs w:val="24"/>
        </w:rPr>
        <w:t>Will the real Patrick MacGill please stand up? Changing perspectives on the experience of war in the writings of Rifleman No. 3008, a.k.a.  “the navvy poet.”</w:t>
      </w:r>
    </w:p>
    <w:p w14:paraId="0CD6EB65" w14:textId="77777777" w:rsidR="00D81819" w:rsidRPr="00052483" w:rsidRDefault="00D81819" w:rsidP="00D81819">
      <w:pPr>
        <w:pStyle w:val="Heading3"/>
        <w:spacing w:before="0" w:after="0"/>
        <w:rPr>
          <w:rFonts w:ascii="Gill Sans MT" w:hAnsi="Gill Sans MT"/>
          <w:sz w:val="24"/>
          <w:szCs w:val="24"/>
        </w:rPr>
      </w:pPr>
      <w:r w:rsidRPr="00052483">
        <w:rPr>
          <w:rFonts w:ascii="Gill Sans MT" w:hAnsi="Gill Sans MT"/>
          <w:sz w:val="24"/>
          <w:szCs w:val="24"/>
        </w:rPr>
        <w:t>DAVID TAYLOR</w:t>
      </w:r>
    </w:p>
    <w:p w14:paraId="2C1131F2" w14:textId="77777777" w:rsidR="00D81819" w:rsidRDefault="00D81819" w:rsidP="00D81819">
      <w:pPr>
        <w:rPr>
          <w:rFonts w:ascii="Gill Sans MT" w:hAnsi="Gill Sans MT" w:cstheme="minorHAnsi"/>
          <w:sz w:val="24"/>
          <w:szCs w:val="24"/>
        </w:rPr>
      </w:pPr>
      <w:r w:rsidRPr="00052483">
        <w:rPr>
          <w:rFonts w:ascii="Gill Sans MT" w:hAnsi="Gill Sans MT" w:cstheme="minorHAnsi"/>
          <w:sz w:val="24"/>
          <w:szCs w:val="24"/>
        </w:rPr>
        <w:t xml:space="preserve">Our perceptions and understanding of the Great War remain greatly influenced by the retrospective poetry and prose of predominantly middle-class officers. Patrick MacGill, well-known at the time for his autobiographical </w:t>
      </w:r>
      <w:r w:rsidRPr="00052483">
        <w:rPr>
          <w:rFonts w:ascii="Gill Sans MT" w:hAnsi="Gill Sans MT" w:cstheme="minorHAnsi"/>
          <w:i/>
          <w:iCs/>
          <w:sz w:val="24"/>
          <w:szCs w:val="24"/>
        </w:rPr>
        <w:t>Children of the Dead End</w:t>
      </w:r>
      <w:r w:rsidRPr="00052483">
        <w:rPr>
          <w:rFonts w:ascii="Gill Sans MT" w:hAnsi="Gill Sans MT" w:cstheme="minorHAnsi"/>
          <w:sz w:val="24"/>
          <w:szCs w:val="24"/>
        </w:rPr>
        <w:t xml:space="preserve">, offers a different, working-class, perspective. More importantly, his writings, both during and after the war, reveal the complex, dynamic and problematic way in which his memories and responses changed over time. This chapter considers MacGill’s better-known accounts of war – </w:t>
      </w:r>
      <w:r w:rsidRPr="00052483">
        <w:rPr>
          <w:rFonts w:ascii="Gill Sans MT" w:hAnsi="Gill Sans MT" w:cstheme="minorHAnsi"/>
          <w:i/>
          <w:iCs/>
          <w:sz w:val="24"/>
          <w:szCs w:val="24"/>
        </w:rPr>
        <w:t>The Amateur Army</w:t>
      </w:r>
      <w:r w:rsidRPr="00052483">
        <w:rPr>
          <w:rFonts w:ascii="Gill Sans MT" w:hAnsi="Gill Sans MT" w:cstheme="minorHAnsi"/>
          <w:sz w:val="24"/>
          <w:szCs w:val="24"/>
        </w:rPr>
        <w:t xml:space="preserve">, (1915), </w:t>
      </w:r>
      <w:r w:rsidRPr="00052483">
        <w:rPr>
          <w:rFonts w:ascii="Gill Sans MT" w:hAnsi="Gill Sans MT" w:cstheme="minorHAnsi"/>
          <w:i/>
          <w:iCs/>
          <w:sz w:val="24"/>
          <w:szCs w:val="24"/>
        </w:rPr>
        <w:t>The Red Horizon</w:t>
      </w:r>
      <w:r w:rsidRPr="00052483">
        <w:rPr>
          <w:rFonts w:ascii="Gill Sans MT" w:hAnsi="Gill Sans MT" w:cstheme="minorHAnsi"/>
          <w:sz w:val="24"/>
          <w:szCs w:val="24"/>
        </w:rPr>
        <w:t xml:space="preserve">, (1916), and </w:t>
      </w:r>
      <w:r w:rsidRPr="00052483">
        <w:rPr>
          <w:rFonts w:ascii="Gill Sans MT" w:hAnsi="Gill Sans MT" w:cstheme="minorHAnsi"/>
          <w:i/>
          <w:iCs/>
          <w:sz w:val="24"/>
          <w:szCs w:val="24"/>
        </w:rPr>
        <w:t>The Great Push</w:t>
      </w:r>
      <w:r w:rsidRPr="00052483">
        <w:rPr>
          <w:rFonts w:ascii="Gill Sans MT" w:hAnsi="Gill Sans MT" w:cstheme="minorHAnsi"/>
          <w:sz w:val="24"/>
          <w:szCs w:val="24"/>
        </w:rPr>
        <w:t xml:space="preserve">, (1916) – his largely-forgotten wartime writings – </w:t>
      </w:r>
      <w:r w:rsidRPr="00052483">
        <w:rPr>
          <w:rFonts w:ascii="Gill Sans MT" w:hAnsi="Gill Sans MT" w:cstheme="minorHAnsi"/>
          <w:i/>
          <w:iCs/>
          <w:sz w:val="24"/>
          <w:szCs w:val="24"/>
        </w:rPr>
        <w:t>The Brown Brethren</w:t>
      </w:r>
      <w:r w:rsidRPr="00052483">
        <w:rPr>
          <w:rFonts w:ascii="Gill Sans MT" w:hAnsi="Gill Sans MT" w:cstheme="minorHAnsi"/>
          <w:sz w:val="24"/>
          <w:szCs w:val="24"/>
        </w:rPr>
        <w:t xml:space="preserve">, (1917), </w:t>
      </w:r>
      <w:r w:rsidRPr="00052483">
        <w:rPr>
          <w:rFonts w:ascii="Gill Sans MT" w:hAnsi="Gill Sans MT" w:cstheme="minorHAnsi"/>
          <w:i/>
          <w:iCs/>
          <w:sz w:val="24"/>
          <w:szCs w:val="24"/>
        </w:rPr>
        <w:t>The Diggers</w:t>
      </w:r>
      <w:r w:rsidRPr="00052483">
        <w:rPr>
          <w:rFonts w:ascii="Gill Sans MT" w:hAnsi="Gill Sans MT" w:cstheme="minorHAnsi"/>
          <w:sz w:val="24"/>
          <w:szCs w:val="24"/>
        </w:rPr>
        <w:t xml:space="preserve">, (1918), and </w:t>
      </w:r>
      <w:r w:rsidRPr="00052483">
        <w:rPr>
          <w:rFonts w:ascii="Gill Sans MT" w:hAnsi="Gill Sans MT" w:cstheme="minorHAnsi"/>
          <w:i/>
          <w:iCs/>
          <w:sz w:val="24"/>
          <w:szCs w:val="24"/>
        </w:rPr>
        <w:t>The Dough Boys</w:t>
      </w:r>
      <w:r w:rsidRPr="00052483">
        <w:rPr>
          <w:rFonts w:ascii="Gill Sans MT" w:hAnsi="Gill Sans MT" w:cstheme="minorHAnsi"/>
          <w:sz w:val="24"/>
          <w:szCs w:val="24"/>
        </w:rPr>
        <w:t xml:space="preserve">, (1918) – and his neglected post-war works, the novel </w:t>
      </w:r>
      <w:r w:rsidRPr="00052483">
        <w:rPr>
          <w:rFonts w:ascii="Gill Sans MT" w:hAnsi="Gill Sans MT" w:cstheme="minorHAnsi"/>
          <w:i/>
          <w:iCs/>
          <w:sz w:val="24"/>
          <w:szCs w:val="24"/>
        </w:rPr>
        <w:t>Fear!</w:t>
      </w:r>
      <w:r w:rsidRPr="00052483">
        <w:rPr>
          <w:rFonts w:ascii="Gill Sans MT" w:hAnsi="Gill Sans MT" w:cstheme="minorHAnsi"/>
          <w:sz w:val="24"/>
          <w:szCs w:val="24"/>
        </w:rPr>
        <w:t xml:space="preserve"> (1921), and the play, </w:t>
      </w:r>
      <w:r w:rsidRPr="00052483">
        <w:rPr>
          <w:rFonts w:ascii="Gill Sans MT" w:hAnsi="Gill Sans MT" w:cstheme="minorHAnsi"/>
          <w:i/>
          <w:iCs/>
          <w:sz w:val="24"/>
          <w:szCs w:val="24"/>
        </w:rPr>
        <w:t>Suspense</w:t>
      </w:r>
      <w:r w:rsidRPr="00052483">
        <w:rPr>
          <w:rFonts w:ascii="Gill Sans MT" w:hAnsi="Gill Sans MT" w:cstheme="minorHAnsi"/>
          <w:sz w:val="24"/>
          <w:szCs w:val="24"/>
        </w:rPr>
        <w:t>, (1930). The central argument is that for MacGill there was no single ‘memory’ of the war and no single ‘authentic’ account. This in turn raises important questions for our overall perceptions of the Great War.</w:t>
      </w:r>
    </w:p>
    <w:p w14:paraId="2AB5E9DB" w14:textId="77777777" w:rsidR="00D81819" w:rsidRDefault="00D81819" w:rsidP="00D81819">
      <w:pPr>
        <w:rPr>
          <w:rFonts w:ascii="Gill Sans MT" w:hAnsi="Gill Sans MT" w:cstheme="minorHAnsi"/>
          <w:sz w:val="24"/>
          <w:szCs w:val="24"/>
        </w:rPr>
      </w:pPr>
    </w:p>
    <w:p w14:paraId="1FD94157" w14:textId="77777777" w:rsidR="00D81819" w:rsidRPr="00AE102D" w:rsidRDefault="00D81819" w:rsidP="00D81819">
      <w:pPr>
        <w:pStyle w:val="Heading3"/>
        <w:spacing w:before="0" w:after="0"/>
        <w:rPr>
          <w:rFonts w:ascii="Gill Sans MT" w:hAnsi="Gill Sans MT"/>
          <w:sz w:val="24"/>
          <w:szCs w:val="24"/>
        </w:rPr>
      </w:pPr>
      <w:r w:rsidRPr="00AE102D">
        <w:rPr>
          <w:rFonts w:ascii="Gill Sans MT" w:hAnsi="Gill Sans MT"/>
          <w:sz w:val="24"/>
          <w:szCs w:val="24"/>
        </w:rPr>
        <w:t>Henry Williamson</w:t>
      </w:r>
      <w:r>
        <w:rPr>
          <w:rFonts w:ascii="Gill Sans MT" w:hAnsi="Gill Sans MT"/>
          <w:sz w:val="24"/>
          <w:szCs w:val="24"/>
        </w:rPr>
        <w:t>, chronicler of nature and war</w:t>
      </w:r>
    </w:p>
    <w:p w14:paraId="6CAC64B8" w14:textId="77777777" w:rsidR="00D81819" w:rsidRPr="00AE102D" w:rsidRDefault="00D81819" w:rsidP="00D81819">
      <w:pPr>
        <w:pStyle w:val="Heading3"/>
        <w:spacing w:before="0" w:after="0"/>
        <w:rPr>
          <w:rFonts w:ascii="Gill Sans MT" w:hAnsi="Gill Sans MT"/>
          <w:sz w:val="24"/>
          <w:szCs w:val="24"/>
        </w:rPr>
      </w:pPr>
      <w:r w:rsidRPr="00AE102D">
        <w:rPr>
          <w:rFonts w:ascii="Gill Sans MT" w:hAnsi="Gill Sans MT"/>
          <w:sz w:val="24"/>
          <w:szCs w:val="24"/>
        </w:rPr>
        <w:t>DR JOHN AKEROYD</w:t>
      </w:r>
    </w:p>
    <w:p w14:paraId="2CA0D6F0" w14:textId="77777777" w:rsidR="00D81819" w:rsidRPr="006A5C2C" w:rsidRDefault="00D81819" w:rsidP="00D81819">
      <w:pPr>
        <w:rPr>
          <w:rFonts w:ascii="Gill Sans MT" w:hAnsi="Gill Sans MT"/>
          <w:sz w:val="24"/>
          <w:szCs w:val="24"/>
        </w:rPr>
      </w:pPr>
      <w:r w:rsidRPr="006A5C2C">
        <w:rPr>
          <w:rFonts w:ascii="Gill Sans MT" w:hAnsi="Gill Sans MT"/>
          <w:sz w:val="24"/>
          <w:szCs w:val="24"/>
        </w:rPr>
        <w:t xml:space="preserve">Henry Williamson, best known for </w:t>
      </w:r>
      <w:r w:rsidRPr="006A5C2C">
        <w:rPr>
          <w:rFonts w:ascii="Gill Sans MT" w:hAnsi="Gill Sans MT"/>
          <w:i/>
          <w:iCs/>
          <w:sz w:val="24"/>
          <w:szCs w:val="24"/>
        </w:rPr>
        <w:t>Tarka the Otter</w:t>
      </w:r>
      <w:r w:rsidRPr="006A5C2C">
        <w:rPr>
          <w:rFonts w:ascii="Gill Sans MT" w:hAnsi="Gill Sans MT"/>
          <w:sz w:val="24"/>
          <w:szCs w:val="24"/>
        </w:rPr>
        <w:t>,</w:t>
      </w:r>
      <w:r w:rsidRPr="006A5C2C">
        <w:rPr>
          <w:rFonts w:ascii="Gill Sans MT" w:hAnsi="Gill Sans MT"/>
          <w:i/>
          <w:iCs/>
          <w:sz w:val="24"/>
          <w:szCs w:val="24"/>
        </w:rPr>
        <w:t xml:space="preserve"> Salar the Salmon</w:t>
      </w:r>
      <w:r w:rsidRPr="006A5C2C">
        <w:rPr>
          <w:rFonts w:ascii="Gill Sans MT" w:hAnsi="Gill Sans MT"/>
          <w:sz w:val="24"/>
          <w:szCs w:val="24"/>
        </w:rPr>
        <w:t xml:space="preserve"> and other nature writing, also wrote novels about the First World War that incorporate narratives and descriptions of </w:t>
      </w:r>
      <w:r w:rsidRPr="006A5C2C">
        <w:rPr>
          <w:rFonts w:ascii="Gill Sans MT" w:hAnsi="Gill Sans MT"/>
          <w:sz w:val="24"/>
          <w:szCs w:val="24"/>
        </w:rPr>
        <w:lastRenderedPageBreak/>
        <w:t xml:space="preserve">his experiences on the Western Front. This chapter examines the war books, especially earlier volumes of the 15-novel sequence </w:t>
      </w:r>
      <w:r w:rsidRPr="006A5C2C">
        <w:rPr>
          <w:rFonts w:ascii="Gill Sans MT" w:hAnsi="Gill Sans MT"/>
          <w:i/>
          <w:iCs/>
          <w:sz w:val="24"/>
          <w:szCs w:val="24"/>
        </w:rPr>
        <w:t>A Chronicle of Ancient Sunlight</w:t>
      </w:r>
      <w:r w:rsidRPr="006A5C2C">
        <w:rPr>
          <w:rFonts w:ascii="Gill Sans MT" w:hAnsi="Gill Sans MT"/>
          <w:sz w:val="24"/>
          <w:szCs w:val="24"/>
        </w:rPr>
        <w:t xml:space="preserve"> (1951–69) and </w:t>
      </w:r>
      <w:r w:rsidRPr="006A5C2C">
        <w:rPr>
          <w:rFonts w:ascii="Gill Sans MT" w:hAnsi="Gill Sans MT"/>
          <w:i/>
          <w:iCs/>
          <w:sz w:val="24"/>
          <w:szCs w:val="24"/>
        </w:rPr>
        <w:t>The Patriot’s Progress</w:t>
      </w:r>
      <w:r w:rsidRPr="006A5C2C">
        <w:rPr>
          <w:rFonts w:ascii="Gill Sans MT" w:hAnsi="Gill Sans MT"/>
          <w:sz w:val="24"/>
          <w:szCs w:val="24"/>
        </w:rPr>
        <w:t xml:space="preserve"> (1930), based on active service in the territorials as a private in the 5</w:t>
      </w:r>
      <w:r w:rsidRPr="006A5C2C">
        <w:rPr>
          <w:rFonts w:ascii="Gill Sans MT" w:hAnsi="Gill Sans MT"/>
          <w:sz w:val="24"/>
          <w:szCs w:val="24"/>
          <w:vertAlign w:val="superscript"/>
        </w:rPr>
        <w:t xml:space="preserve">th </w:t>
      </w:r>
      <w:r w:rsidRPr="006A5C2C">
        <w:rPr>
          <w:rFonts w:ascii="Gill Sans MT" w:hAnsi="Gill Sans MT"/>
          <w:sz w:val="24"/>
          <w:szCs w:val="24"/>
        </w:rPr>
        <w:t xml:space="preserve">Battalion, City of London Regiment of the London Rifle Brigade; and subsequently as a transport officer in 208 Company, the Machine Gun Corps, a period he also covered in </w:t>
      </w:r>
      <w:r w:rsidRPr="006A5C2C">
        <w:rPr>
          <w:rFonts w:ascii="Gill Sans MT" w:hAnsi="Gill Sans MT"/>
          <w:i/>
          <w:iCs/>
          <w:sz w:val="24"/>
          <w:szCs w:val="24"/>
        </w:rPr>
        <w:t>The Wet Flanders Plain</w:t>
      </w:r>
      <w:r w:rsidRPr="006A5C2C">
        <w:rPr>
          <w:rFonts w:ascii="Gill Sans MT" w:hAnsi="Gill Sans MT"/>
          <w:sz w:val="24"/>
          <w:szCs w:val="24"/>
        </w:rPr>
        <w:t xml:space="preserve"> (1929). Williamson served throughout the War, although incapacitated by lengthy intervals of ill-health. Born in 1895 in Brockley, south London, and mobilized in August 1914, he took part in First Ypres and shortly after witnessed the Christmas Truce, which profoundly affected him. The two periods he spent at the front, notably formative experiences in the London Rifle Brigade alongside work colleagues and neighbours, were key influences on his writing. The impact of the First World War pervades both Williamson’s novels and his extensive non-fiction and journalism.</w:t>
      </w:r>
    </w:p>
    <w:p w14:paraId="316284D6" w14:textId="77777777" w:rsidR="00D81819" w:rsidRPr="00783090" w:rsidRDefault="00D81819" w:rsidP="00D81819">
      <w:pPr>
        <w:rPr>
          <w:rFonts w:ascii="Gill Sans MT" w:hAnsi="Gill Sans MT" w:cstheme="minorHAnsi"/>
          <w:sz w:val="24"/>
          <w:szCs w:val="24"/>
        </w:rPr>
      </w:pPr>
    </w:p>
    <w:p w14:paraId="2676E76F" w14:textId="376BBA57" w:rsidR="00F678C3" w:rsidRPr="004027B3" w:rsidRDefault="00F678C3" w:rsidP="00F678C3">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6</w:t>
      </w:r>
      <w:r w:rsidRPr="004027B3">
        <w:rPr>
          <w:rFonts w:ascii="Gill Sans MT" w:hAnsi="Gill Sans MT"/>
          <w:sz w:val="28"/>
          <w:szCs w:val="28"/>
        </w:rPr>
        <w:t xml:space="preserve">: </w:t>
      </w:r>
      <w:r>
        <w:rPr>
          <w:rFonts w:ascii="Gill Sans MT" w:hAnsi="Gill Sans MT"/>
          <w:sz w:val="28"/>
          <w:szCs w:val="28"/>
        </w:rPr>
        <w:t>Researching London Men and Their Units</w:t>
      </w:r>
    </w:p>
    <w:p w14:paraId="3A9952A2" w14:textId="77777777" w:rsidR="00F678C3" w:rsidRDefault="00F678C3" w:rsidP="00F678C3">
      <w:pPr>
        <w:rPr>
          <w:rFonts w:ascii="Gill Sans MT" w:hAnsi="Gill Sans MT" w:cstheme="minorHAnsi"/>
          <w:sz w:val="24"/>
          <w:szCs w:val="24"/>
        </w:rPr>
      </w:pPr>
    </w:p>
    <w:p w14:paraId="2703EB5E" w14:textId="77777777" w:rsidR="00F678C3" w:rsidRDefault="00F678C3" w:rsidP="00F678C3">
      <w:pPr>
        <w:pStyle w:val="Heading3"/>
        <w:spacing w:before="0" w:after="0"/>
        <w:rPr>
          <w:rFonts w:ascii="Gill Sans MT" w:hAnsi="Gill Sans MT"/>
          <w:sz w:val="24"/>
          <w:szCs w:val="24"/>
        </w:rPr>
      </w:pPr>
      <w:r w:rsidRPr="00783090">
        <w:rPr>
          <w:rFonts w:ascii="Gill Sans MT" w:hAnsi="Gill Sans MT"/>
          <w:sz w:val="24"/>
          <w:szCs w:val="24"/>
        </w:rPr>
        <w:t>Bringing John Smith back to life: a chance find and a Willesden man's experience of war</w:t>
      </w:r>
    </w:p>
    <w:p w14:paraId="5C6938CF" w14:textId="77777777" w:rsidR="00F678C3" w:rsidRPr="00783090" w:rsidRDefault="00F678C3" w:rsidP="00F678C3">
      <w:pPr>
        <w:pStyle w:val="Heading3"/>
        <w:spacing w:before="0" w:after="0"/>
        <w:rPr>
          <w:rFonts w:ascii="Gill Sans MT" w:hAnsi="Gill Sans MT"/>
          <w:sz w:val="24"/>
          <w:szCs w:val="24"/>
        </w:rPr>
      </w:pPr>
      <w:r w:rsidRPr="00783090">
        <w:rPr>
          <w:rFonts w:ascii="Gill Sans MT" w:hAnsi="Gill Sans MT"/>
          <w:sz w:val="24"/>
          <w:szCs w:val="24"/>
        </w:rPr>
        <w:t>CHRIS BAKER</w:t>
      </w:r>
    </w:p>
    <w:p w14:paraId="4BB537DD" w14:textId="77777777" w:rsidR="00F678C3" w:rsidRPr="00783090" w:rsidRDefault="00F678C3" w:rsidP="00F678C3">
      <w:pPr>
        <w:jc w:val="both"/>
        <w:rPr>
          <w:rFonts w:ascii="Gill Sans MT" w:hAnsi="Gill Sans MT"/>
          <w:sz w:val="24"/>
          <w:szCs w:val="24"/>
          <w:lang w:eastAsia="en-GB"/>
        </w:rPr>
      </w:pPr>
      <w:r w:rsidRPr="00783090">
        <w:rPr>
          <w:rFonts w:ascii="Gill Sans MT" w:hAnsi="Gill Sans MT"/>
          <w:sz w:val="24"/>
          <w:szCs w:val="24"/>
          <w:lang w:eastAsia="en-GB"/>
        </w:rPr>
        <w:t xml:space="preserve">Many enthusiasts and researchers, even seasoned academic ones, have tended toward the 'macro' - whether structural, institutional, operational or cultural - facets of the War and its immediately surrounding years. Yet the 'micro' or individual experiential aspects can contribute much to both knowledge and understanding. This chapter, focused on a (real) John Smith of north-west London, who served with 20th Battalion, London Regiment and lost his life on the Somme in 1916, will present a platform for wider application when researching London soldiers. In doing so, it will seek to promote legacy and avenues to commemoration and, more parochially, to 'keep the </w:t>
      </w:r>
      <w:proofErr w:type="spellStart"/>
      <w:r w:rsidRPr="00783090">
        <w:rPr>
          <w:rFonts w:ascii="Gill Sans MT" w:hAnsi="Gill Sans MT"/>
          <w:sz w:val="24"/>
          <w:szCs w:val="24"/>
          <w:lang w:eastAsia="en-GB"/>
        </w:rPr>
        <w:t>Londons</w:t>
      </w:r>
      <w:proofErr w:type="spellEnd"/>
      <w:r w:rsidRPr="00783090">
        <w:rPr>
          <w:rFonts w:ascii="Gill Sans MT" w:hAnsi="Gill Sans MT"/>
          <w:sz w:val="24"/>
          <w:szCs w:val="24"/>
          <w:lang w:eastAsia="en-GB"/>
        </w:rPr>
        <w:t>' torch burning'.</w:t>
      </w:r>
    </w:p>
    <w:p w14:paraId="022CEAE3" w14:textId="77777777" w:rsidR="00F678C3" w:rsidRDefault="00F678C3" w:rsidP="00F678C3">
      <w:pPr>
        <w:rPr>
          <w:rFonts w:ascii="Gill Sans MT" w:hAnsi="Gill Sans MT" w:cstheme="minorHAnsi"/>
          <w:sz w:val="24"/>
          <w:szCs w:val="24"/>
        </w:rPr>
      </w:pPr>
    </w:p>
    <w:p w14:paraId="103BB287" w14:textId="77777777" w:rsidR="00F678C3" w:rsidRPr="002622A0" w:rsidRDefault="00F678C3" w:rsidP="00F678C3">
      <w:pPr>
        <w:pStyle w:val="Heading2"/>
        <w:spacing w:before="0" w:after="0"/>
        <w:rPr>
          <w:rFonts w:ascii="Gill Sans MT" w:hAnsi="Gill Sans MT"/>
          <w:color w:val="000000" w:themeColor="text1"/>
          <w:sz w:val="28"/>
          <w:szCs w:val="28"/>
        </w:rPr>
      </w:pPr>
      <w:r w:rsidRPr="002622A0">
        <w:rPr>
          <w:rFonts w:ascii="Gill Sans MT" w:hAnsi="Gill Sans MT"/>
          <w:color w:val="000000" w:themeColor="text1"/>
          <w:sz w:val="28"/>
          <w:szCs w:val="28"/>
        </w:rPr>
        <w:t>Bibliographical Note and Further Reading</w:t>
      </w:r>
    </w:p>
    <w:p w14:paraId="5D3C9107" w14:textId="77777777" w:rsidR="00F678C3" w:rsidRPr="002622A0" w:rsidRDefault="00F678C3" w:rsidP="00F678C3">
      <w:pPr>
        <w:rPr>
          <w:rFonts w:ascii="Gill Sans MT" w:hAnsi="Gill Sans MT" w:cstheme="minorHAnsi"/>
          <w:color w:val="000000" w:themeColor="text1"/>
          <w:sz w:val="24"/>
          <w:szCs w:val="24"/>
        </w:rPr>
      </w:pPr>
    </w:p>
    <w:p w14:paraId="545F2230" w14:textId="794FB0BA" w:rsidR="00F361AB" w:rsidRPr="002622A0" w:rsidRDefault="006A3A89" w:rsidP="00F361AB">
      <w:pPr>
        <w:pStyle w:val="BodyText"/>
        <w:spacing w:before="0" w:after="0"/>
        <w:rPr>
          <w:rFonts w:ascii="Gill Sans MT" w:hAnsi="Gill Sans MT"/>
          <w:b/>
          <w:bCs/>
          <w:color w:val="000000" w:themeColor="text1"/>
          <w:sz w:val="28"/>
          <w:szCs w:val="28"/>
        </w:rPr>
      </w:pPr>
      <w:r>
        <w:rPr>
          <w:rFonts w:ascii="Gill Sans MT" w:hAnsi="Gill Sans MT"/>
          <w:b/>
          <w:bCs/>
          <w:color w:val="000000" w:themeColor="text1"/>
          <w:sz w:val="28"/>
          <w:szCs w:val="28"/>
        </w:rPr>
        <w:t>Contributors’</w:t>
      </w:r>
      <w:r w:rsidR="00F53FA4">
        <w:rPr>
          <w:rFonts w:ascii="Gill Sans MT" w:hAnsi="Gill Sans MT"/>
          <w:b/>
          <w:bCs/>
          <w:color w:val="000000" w:themeColor="text1"/>
          <w:sz w:val="28"/>
          <w:szCs w:val="28"/>
        </w:rPr>
        <w:t xml:space="preserve"> </w:t>
      </w:r>
      <w:r w:rsidR="00F361AB" w:rsidRPr="002622A0">
        <w:rPr>
          <w:rFonts w:ascii="Gill Sans MT" w:hAnsi="Gill Sans MT"/>
          <w:b/>
          <w:bCs/>
          <w:color w:val="000000" w:themeColor="text1"/>
          <w:sz w:val="28"/>
          <w:szCs w:val="28"/>
        </w:rPr>
        <w:t xml:space="preserve">biographies (vol </w:t>
      </w:r>
      <w:r w:rsidR="00F361AB" w:rsidRPr="002622A0">
        <w:rPr>
          <w:rFonts w:ascii="Gill Sans MT" w:hAnsi="Gill Sans MT"/>
          <w:b/>
          <w:bCs/>
          <w:color w:val="000000" w:themeColor="text1"/>
          <w:sz w:val="28"/>
          <w:szCs w:val="28"/>
        </w:rPr>
        <w:t>1</w:t>
      </w:r>
      <w:r w:rsidR="00F361AB" w:rsidRPr="002622A0">
        <w:rPr>
          <w:rFonts w:ascii="Gill Sans MT" w:hAnsi="Gill Sans MT"/>
          <w:b/>
          <w:bCs/>
          <w:color w:val="000000" w:themeColor="text1"/>
          <w:sz w:val="28"/>
          <w:szCs w:val="28"/>
        </w:rPr>
        <w:t>)</w:t>
      </w:r>
    </w:p>
    <w:p w14:paraId="60AF6A25" w14:textId="77777777" w:rsidR="00F361AB" w:rsidRPr="002622A0" w:rsidRDefault="00F361AB" w:rsidP="00F361AB">
      <w:pPr>
        <w:pStyle w:val="BodyText"/>
        <w:spacing w:before="0" w:after="0"/>
        <w:rPr>
          <w:rFonts w:ascii="Gill Sans MT" w:hAnsi="Gill Sans MT"/>
          <w:color w:val="000000" w:themeColor="text1"/>
          <w:sz w:val="24"/>
          <w:szCs w:val="24"/>
        </w:rPr>
      </w:pPr>
    </w:p>
    <w:p w14:paraId="4487FE0F" w14:textId="77777777" w:rsidR="00F361AB" w:rsidRPr="002622A0" w:rsidRDefault="00F361AB" w:rsidP="00F361AB">
      <w:pPr>
        <w:jc w:val="both"/>
        <w:rPr>
          <w:rFonts w:ascii="Gill Sans MT" w:hAnsi="Gill Sans MT"/>
          <w:color w:val="000000" w:themeColor="text1"/>
          <w:sz w:val="24"/>
          <w:szCs w:val="24"/>
          <w:lang w:eastAsia="en-GB"/>
        </w:rPr>
      </w:pPr>
      <w:r w:rsidRPr="002622A0">
        <w:rPr>
          <w:rFonts w:ascii="Gill Sans MT" w:hAnsi="Gill Sans MT"/>
          <w:b/>
          <w:bCs/>
          <w:color w:val="000000" w:themeColor="text1"/>
          <w:sz w:val="24"/>
          <w:szCs w:val="24"/>
          <w:lang w:eastAsia="en-GB"/>
        </w:rPr>
        <w:t xml:space="preserve">Dr John Akeroyd </w:t>
      </w:r>
      <w:r w:rsidRPr="002622A0">
        <w:rPr>
          <w:rFonts w:ascii="Gill Sans MT" w:hAnsi="Gill Sans MT"/>
          <w:color w:val="000000" w:themeColor="text1"/>
          <w:sz w:val="24"/>
          <w:szCs w:val="24"/>
          <w:lang w:eastAsia="en-GB"/>
        </w:rPr>
        <w:t xml:space="preserve">is a botanist, writer and the Editor of the Henry Williamson Society Journal. After holding research positions at Trinity College, Dublin, and the University of Reading, he worked freelance as a botanical consultant, including co-founding </w:t>
      </w:r>
      <w:r w:rsidRPr="002622A0">
        <w:rPr>
          <w:rFonts w:ascii="Gill Sans MT" w:hAnsi="Gill Sans MT"/>
          <w:i/>
          <w:iCs/>
          <w:color w:val="000000" w:themeColor="text1"/>
          <w:sz w:val="24"/>
          <w:szCs w:val="24"/>
          <w:lang w:eastAsia="en-GB"/>
        </w:rPr>
        <w:t>Plant Talk</w:t>
      </w:r>
      <w:r w:rsidRPr="002622A0">
        <w:rPr>
          <w:rFonts w:ascii="Gill Sans MT" w:hAnsi="Gill Sans MT"/>
          <w:color w:val="000000" w:themeColor="text1"/>
          <w:sz w:val="24"/>
          <w:szCs w:val="24"/>
          <w:lang w:eastAsia="en-GB"/>
        </w:rPr>
        <w:t>, an international conservation magazine. He has collaborated for twenty years with British and Romanian colleagues to research and implement measures that conserve and enhance farmland biodiversity in Transylvania. He is the author of books, practical manuals, scientific papers and popular articles on plant conservation, taxonomy and evolution, although his interests now focus on English writing on farming, nature and the countryside.</w:t>
      </w:r>
    </w:p>
    <w:p w14:paraId="302A5F84" w14:textId="77777777" w:rsidR="00F361AB" w:rsidRPr="002622A0" w:rsidRDefault="00F361AB" w:rsidP="00F361AB">
      <w:pPr>
        <w:jc w:val="both"/>
        <w:rPr>
          <w:rFonts w:ascii="Gill Sans MT" w:hAnsi="Gill Sans MT"/>
          <w:color w:val="000000" w:themeColor="text1"/>
          <w:sz w:val="24"/>
          <w:szCs w:val="24"/>
          <w:lang w:eastAsia="en-GB"/>
        </w:rPr>
      </w:pPr>
    </w:p>
    <w:p w14:paraId="649F0B2A" w14:textId="77777777" w:rsidR="00F361AB" w:rsidRPr="002622A0" w:rsidRDefault="00F361AB" w:rsidP="00F361AB">
      <w:pPr>
        <w:jc w:val="both"/>
        <w:rPr>
          <w:rFonts w:ascii="Gill Sans MT" w:hAnsi="Gill Sans MT"/>
          <w:color w:val="000000" w:themeColor="text1"/>
          <w:sz w:val="24"/>
          <w:szCs w:val="24"/>
          <w:lang w:eastAsia="en-GB"/>
        </w:rPr>
      </w:pPr>
      <w:r w:rsidRPr="002622A0">
        <w:rPr>
          <w:rFonts w:ascii="Gill Sans MT" w:hAnsi="Gill Sans MT"/>
          <w:b/>
          <w:bCs/>
          <w:color w:val="000000" w:themeColor="text1"/>
          <w:sz w:val="24"/>
          <w:szCs w:val="24"/>
          <w:lang w:eastAsia="en-GB"/>
        </w:rPr>
        <w:t>Chris Baker</w:t>
      </w:r>
      <w:r w:rsidRPr="002622A0">
        <w:rPr>
          <w:rFonts w:ascii="Gill Sans MT" w:hAnsi="Gill Sans MT"/>
          <w:color w:val="000000" w:themeColor="text1"/>
          <w:sz w:val="24"/>
          <w:szCs w:val="24"/>
          <w:lang w:eastAsia="en-GB"/>
        </w:rPr>
        <w:t xml:space="preserve"> is a former Chartered Engineer who became a professional military historian. He is the author of The Long, Long Trail website and (at time of writing) has five books published on the Great War. Much of Chris's work is in researching the lives of individual soldiers of the British Army, mainly for private clients but also for media including the "Who do you think you are?" TV series. He is a past Chairman of the WFA and holds BSc, MSc and MA degrees from the Universities of Nottingham and Birmingham.</w:t>
      </w:r>
    </w:p>
    <w:p w14:paraId="447C3DA6" w14:textId="77777777" w:rsidR="00F361AB" w:rsidRPr="002622A0" w:rsidRDefault="00F361AB" w:rsidP="00F361AB">
      <w:pPr>
        <w:jc w:val="both"/>
        <w:rPr>
          <w:rFonts w:ascii="Gill Sans MT" w:hAnsi="Gill Sans MT"/>
          <w:color w:val="000000" w:themeColor="text1"/>
          <w:sz w:val="24"/>
          <w:szCs w:val="24"/>
          <w:lang w:eastAsia="en-GB"/>
        </w:rPr>
      </w:pPr>
    </w:p>
    <w:p w14:paraId="7A0F4D61" w14:textId="77777777" w:rsidR="00F361AB" w:rsidRPr="002622A0" w:rsidRDefault="00F361AB" w:rsidP="00F361AB">
      <w:pPr>
        <w:jc w:val="both"/>
        <w:rPr>
          <w:rFonts w:ascii="Gill Sans MT" w:hAnsi="Gill Sans MT"/>
          <w:color w:val="000000" w:themeColor="text1"/>
          <w:sz w:val="24"/>
          <w:szCs w:val="24"/>
          <w:lang w:eastAsia="en-GB"/>
        </w:rPr>
      </w:pPr>
      <w:r w:rsidRPr="002622A0">
        <w:rPr>
          <w:rFonts w:ascii="Gill Sans MT" w:hAnsi="Gill Sans MT"/>
          <w:b/>
          <w:color w:val="000000" w:themeColor="text1"/>
          <w:sz w:val="24"/>
          <w:szCs w:val="24"/>
        </w:rPr>
        <w:t>Professor Ian Beckett</w:t>
      </w:r>
      <w:r w:rsidRPr="002622A0">
        <w:rPr>
          <w:rFonts w:ascii="Gill Sans MT" w:hAnsi="Gill Sans MT"/>
          <w:color w:val="000000" w:themeColor="text1"/>
          <w:sz w:val="24"/>
          <w:szCs w:val="24"/>
          <w:lang w:eastAsia="en-GB"/>
        </w:rPr>
        <w:t xml:space="preserve"> retired as Professor of Military History from the University of Kent in 2015. A Fellow of the Royal Historical Society, he has held chairs in both the US and the UK. A </w:t>
      </w:r>
      <w:r w:rsidRPr="002622A0">
        <w:rPr>
          <w:rFonts w:ascii="Gill Sans MT" w:hAnsi="Gill Sans MT"/>
          <w:color w:val="000000" w:themeColor="text1"/>
          <w:sz w:val="24"/>
          <w:szCs w:val="24"/>
          <w:lang w:eastAsia="en-GB"/>
        </w:rPr>
        <w:lastRenderedPageBreak/>
        <w:t xml:space="preserve">past chairman of the Army Records Society, his publications include </w:t>
      </w:r>
      <w:r w:rsidRPr="002622A0">
        <w:rPr>
          <w:rFonts w:ascii="Gill Sans MT" w:hAnsi="Gill Sans MT"/>
          <w:i/>
          <w:iCs/>
          <w:color w:val="000000" w:themeColor="text1"/>
          <w:sz w:val="24"/>
          <w:szCs w:val="24"/>
          <w:lang w:eastAsia="en-GB"/>
        </w:rPr>
        <w:t>Riflemen Form</w:t>
      </w:r>
      <w:r w:rsidRPr="002622A0">
        <w:rPr>
          <w:rFonts w:ascii="Gill Sans MT" w:hAnsi="Gill Sans MT"/>
          <w:color w:val="000000" w:themeColor="text1"/>
          <w:sz w:val="24"/>
          <w:szCs w:val="24"/>
          <w:lang w:eastAsia="en-GB"/>
        </w:rPr>
        <w:t xml:space="preserve"> (1985), </w:t>
      </w:r>
      <w:r w:rsidRPr="002622A0">
        <w:rPr>
          <w:rFonts w:ascii="Gill Sans MT" w:hAnsi="Gill Sans MT"/>
          <w:i/>
          <w:iCs/>
          <w:color w:val="000000" w:themeColor="text1"/>
          <w:sz w:val="24"/>
          <w:szCs w:val="24"/>
          <w:lang w:eastAsia="en-GB"/>
        </w:rPr>
        <w:t>The Amateur Military Tradition, 1558-1945</w:t>
      </w:r>
      <w:r w:rsidRPr="002622A0">
        <w:rPr>
          <w:rFonts w:ascii="Gill Sans MT" w:hAnsi="Gill Sans MT"/>
          <w:color w:val="000000" w:themeColor="text1"/>
          <w:sz w:val="24"/>
          <w:szCs w:val="24"/>
          <w:lang w:eastAsia="en-GB"/>
        </w:rPr>
        <w:t xml:space="preserve"> (1991), </w:t>
      </w:r>
      <w:r w:rsidRPr="002622A0">
        <w:rPr>
          <w:rFonts w:ascii="Gill Sans MT" w:hAnsi="Gill Sans MT"/>
          <w:i/>
          <w:iCs/>
          <w:color w:val="000000" w:themeColor="text1"/>
          <w:sz w:val="24"/>
          <w:szCs w:val="24"/>
          <w:lang w:eastAsia="en-GB"/>
        </w:rPr>
        <w:t>Territorials: A Century of Service</w:t>
      </w:r>
      <w:r w:rsidRPr="002622A0">
        <w:rPr>
          <w:rFonts w:ascii="Gill Sans MT" w:hAnsi="Gill Sans MT"/>
          <w:color w:val="000000" w:themeColor="text1"/>
          <w:sz w:val="24"/>
          <w:szCs w:val="24"/>
          <w:lang w:eastAsia="en-GB"/>
        </w:rPr>
        <w:t xml:space="preserve"> (2008), and (as editor), </w:t>
      </w:r>
      <w:r w:rsidRPr="002622A0">
        <w:rPr>
          <w:rFonts w:ascii="Gill Sans MT" w:hAnsi="Gill Sans MT"/>
          <w:i/>
          <w:iCs/>
          <w:color w:val="000000" w:themeColor="text1"/>
          <w:sz w:val="24"/>
          <w:szCs w:val="24"/>
          <w:lang w:eastAsia="en-GB"/>
        </w:rPr>
        <w:t>Citizen Soldiers and the British Empire, 1837-1902</w:t>
      </w:r>
      <w:r w:rsidRPr="002622A0">
        <w:rPr>
          <w:rFonts w:ascii="Gill Sans MT" w:hAnsi="Gill Sans MT"/>
          <w:color w:val="000000" w:themeColor="text1"/>
          <w:sz w:val="24"/>
          <w:szCs w:val="24"/>
          <w:lang w:eastAsia="en-GB"/>
        </w:rPr>
        <w:t xml:space="preserve"> (2012).  </w:t>
      </w:r>
    </w:p>
    <w:p w14:paraId="381876AD" w14:textId="77777777" w:rsidR="00F361AB" w:rsidRPr="002622A0" w:rsidRDefault="00F361AB" w:rsidP="00F361AB">
      <w:pPr>
        <w:rPr>
          <w:rFonts w:ascii="Gill Sans MT" w:hAnsi="Gill Sans MT" w:cstheme="minorHAnsi"/>
          <w:color w:val="000000" w:themeColor="text1"/>
          <w:sz w:val="24"/>
          <w:szCs w:val="24"/>
        </w:rPr>
      </w:pPr>
    </w:p>
    <w:p w14:paraId="4C305A0B" w14:textId="77777777" w:rsidR="00F361AB" w:rsidRPr="002622A0" w:rsidRDefault="00F361AB" w:rsidP="00F361AB">
      <w:pPr>
        <w:jc w:val="both"/>
        <w:rPr>
          <w:rFonts w:ascii="Gill Sans MT" w:hAnsi="Gill Sans MT"/>
          <w:color w:val="000000" w:themeColor="text1"/>
          <w:sz w:val="24"/>
          <w:szCs w:val="24"/>
        </w:rPr>
      </w:pPr>
      <w:r w:rsidRPr="002622A0">
        <w:rPr>
          <w:rFonts w:ascii="Gill Sans MT" w:hAnsi="Gill Sans MT"/>
          <w:b/>
          <w:bCs/>
          <w:color w:val="000000" w:themeColor="text1"/>
          <w:sz w:val="24"/>
          <w:szCs w:val="24"/>
        </w:rPr>
        <w:t>Jonathan Davy</w:t>
      </w:r>
      <w:r w:rsidRPr="002622A0">
        <w:rPr>
          <w:rFonts w:ascii="Gill Sans MT" w:hAnsi="Gill Sans MT"/>
          <w:color w:val="000000" w:themeColor="text1"/>
          <w:sz w:val="24"/>
          <w:szCs w:val="24"/>
        </w:rPr>
        <w:t xml:space="preserve"> served as a pilot in the Royal Air Force for 27 years before becoming a long-haul airline pilot. A Londoner by birth, he is fascinated by all aspects of the First World War and has been visiting the Western Front for over 30 years. Despite having a science-based education, chance enrolment in an Air Power MOOC in 2014 led to him undertake an MA in the History of Britain and the First World War at the University of Wolverhampton. He graduated with distinction in 2018, his dissertation examining the military effectiveness of the Royal Flying Corps in 1914.</w:t>
      </w:r>
    </w:p>
    <w:p w14:paraId="75FB42D7" w14:textId="77777777" w:rsidR="00F361AB" w:rsidRPr="002622A0" w:rsidRDefault="00F361AB" w:rsidP="00F361AB">
      <w:pPr>
        <w:rPr>
          <w:rFonts w:ascii="Gill Sans MT" w:hAnsi="Gill Sans MT"/>
          <w:color w:val="000000" w:themeColor="text1"/>
          <w:sz w:val="24"/>
          <w:szCs w:val="24"/>
        </w:rPr>
      </w:pPr>
    </w:p>
    <w:p w14:paraId="4340330F" w14:textId="77777777" w:rsidR="00F361AB" w:rsidRPr="002622A0" w:rsidRDefault="00F361AB" w:rsidP="00F361AB">
      <w:pPr>
        <w:jc w:val="both"/>
        <w:rPr>
          <w:rFonts w:ascii="Gill Sans MT" w:hAnsi="Gill Sans MT"/>
          <w:color w:val="000000" w:themeColor="text1"/>
          <w:sz w:val="24"/>
          <w:szCs w:val="24"/>
        </w:rPr>
      </w:pPr>
      <w:r w:rsidRPr="002622A0">
        <w:rPr>
          <w:rFonts w:ascii="Gill Sans MT" w:hAnsi="Gill Sans MT"/>
          <w:b/>
          <w:bCs/>
          <w:color w:val="000000" w:themeColor="text1"/>
          <w:sz w:val="24"/>
          <w:szCs w:val="24"/>
        </w:rPr>
        <w:t xml:space="preserve">Charles Fair </w:t>
      </w:r>
      <w:r w:rsidRPr="002622A0">
        <w:rPr>
          <w:rFonts w:ascii="Gill Sans MT" w:hAnsi="Gill Sans MT"/>
          <w:color w:val="000000" w:themeColor="text1"/>
          <w:sz w:val="24"/>
          <w:szCs w:val="24"/>
        </w:rPr>
        <w:t xml:space="preserve">has had a lifelong interest in the history of the British Army of the 1908-1945 era. His first book, </w:t>
      </w:r>
      <w:r w:rsidRPr="002622A0">
        <w:rPr>
          <w:rFonts w:ascii="Gill Sans MT" w:hAnsi="Gill Sans MT"/>
          <w:i/>
          <w:iCs/>
          <w:color w:val="000000" w:themeColor="text1"/>
          <w:sz w:val="24"/>
          <w:szCs w:val="24"/>
        </w:rPr>
        <w:t>Marjorie's War: Four Families in the Great War 1914-1918</w:t>
      </w:r>
      <w:r w:rsidRPr="002622A0">
        <w:rPr>
          <w:rFonts w:ascii="Gill Sans MT" w:hAnsi="Gill Sans MT"/>
          <w:color w:val="000000" w:themeColor="text1"/>
          <w:sz w:val="24"/>
          <w:szCs w:val="24"/>
        </w:rPr>
        <w:t xml:space="preserve">, was published in 2012 and is based on a family archive of 800 letters and 400 photographs by his grandmother and other family members. This includes letters by his grandfather who commanded 1/19th </w:t>
      </w:r>
      <w:proofErr w:type="spellStart"/>
      <w:r w:rsidRPr="002622A0">
        <w:rPr>
          <w:rFonts w:ascii="Gill Sans MT" w:hAnsi="Gill Sans MT"/>
          <w:color w:val="000000" w:themeColor="text1"/>
          <w:sz w:val="24"/>
          <w:szCs w:val="24"/>
        </w:rPr>
        <w:t>Londons</w:t>
      </w:r>
      <w:proofErr w:type="spellEnd"/>
      <w:r w:rsidRPr="002622A0">
        <w:rPr>
          <w:rFonts w:ascii="Gill Sans MT" w:hAnsi="Gill Sans MT"/>
          <w:color w:val="000000" w:themeColor="text1"/>
          <w:sz w:val="24"/>
          <w:szCs w:val="24"/>
        </w:rPr>
        <w:t xml:space="preserve"> after High Wood and a gunner officer who served in 47 Division RFA. He was the Haig Fellowship's 2009 Scholar for his essay on the social history of the working class 19th </w:t>
      </w:r>
      <w:proofErr w:type="spellStart"/>
      <w:r w:rsidRPr="002622A0">
        <w:rPr>
          <w:rFonts w:ascii="Gill Sans MT" w:hAnsi="Gill Sans MT"/>
          <w:color w:val="000000" w:themeColor="text1"/>
          <w:sz w:val="24"/>
          <w:szCs w:val="24"/>
        </w:rPr>
        <w:t>Londons</w:t>
      </w:r>
      <w:proofErr w:type="spellEnd"/>
      <w:r w:rsidRPr="002622A0">
        <w:rPr>
          <w:rFonts w:ascii="Gill Sans MT" w:hAnsi="Gill Sans MT"/>
          <w:color w:val="000000" w:themeColor="text1"/>
          <w:sz w:val="24"/>
          <w:szCs w:val="24"/>
        </w:rPr>
        <w:t>. He was a third-generation Territorial officer and served in the infantry. His 'day job' is as a consultant and researcher on command and control (C2) issues for a UK defence contractor. He is an active member of the 19th London Old Comrades Association and has led several battlefield tours looking at the actions of 47 and 60 Divisions on the Western and Salonika Fronts. He is currently combining his personal and professional interests by writing his PhD on the selection and training of junior officers in the British Army of the Great War at the Dept of War Studies, KCL.</w:t>
      </w:r>
    </w:p>
    <w:p w14:paraId="10F39128" w14:textId="77777777" w:rsidR="00F361AB" w:rsidRPr="002622A0" w:rsidRDefault="00F361AB" w:rsidP="00F361AB">
      <w:pPr>
        <w:jc w:val="both"/>
        <w:rPr>
          <w:rFonts w:ascii="Gill Sans MT" w:hAnsi="Gill Sans MT"/>
          <w:color w:val="000000" w:themeColor="text1"/>
          <w:sz w:val="24"/>
          <w:szCs w:val="24"/>
        </w:rPr>
      </w:pPr>
    </w:p>
    <w:p w14:paraId="027F5075"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Sandra Gittins</w:t>
      </w:r>
      <w:r w:rsidRPr="002622A0">
        <w:rPr>
          <w:rFonts w:ascii="Gill Sans MT" w:hAnsi="Gill Sans MT" w:cstheme="minorHAnsi"/>
          <w:color w:val="000000" w:themeColor="text1"/>
          <w:sz w:val="24"/>
          <w:szCs w:val="24"/>
        </w:rPr>
        <w:t xml:space="preserve"> is a researcher and writer specialising on railways during the First World War, especially on the Western Front. She is the author of </w:t>
      </w:r>
      <w:r w:rsidRPr="002622A0">
        <w:rPr>
          <w:rFonts w:ascii="Gill Sans MT" w:hAnsi="Gill Sans MT" w:cstheme="minorHAnsi"/>
          <w:i/>
          <w:iCs/>
          <w:color w:val="000000" w:themeColor="text1"/>
          <w:sz w:val="24"/>
          <w:szCs w:val="24"/>
        </w:rPr>
        <w:t>The Great Western Railway in the First World War</w:t>
      </w:r>
      <w:r w:rsidRPr="002622A0">
        <w:rPr>
          <w:rFonts w:ascii="Gill Sans MT" w:hAnsi="Gill Sans MT" w:cstheme="minorHAnsi"/>
          <w:color w:val="000000" w:themeColor="text1"/>
          <w:sz w:val="24"/>
          <w:szCs w:val="24"/>
        </w:rPr>
        <w:t xml:space="preserve"> (The History Press, 2010) and </w:t>
      </w:r>
      <w:r w:rsidRPr="002622A0">
        <w:rPr>
          <w:rFonts w:ascii="Gill Sans MT" w:hAnsi="Gill Sans MT" w:cstheme="minorHAnsi"/>
          <w:i/>
          <w:iCs/>
          <w:color w:val="000000" w:themeColor="text1"/>
          <w:sz w:val="24"/>
          <w:szCs w:val="24"/>
        </w:rPr>
        <w:t>Between the Coast and the Western Front: Transportation and Supply Behind the Trenches</w:t>
      </w:r>
      <w:r w:rsidRPr="002622A0">
        <w:rPr>
          <w:rFonts w:ascii="Gill Sans MT" w:hAnsi="Gill Sans MT" w:cstheme="minorHAnsi"/>
          <w:color w:val="000000" w:themeColor="text1"/>
          <w:sz w:val="24"/>
          <w:szCs w:val="24"/>
        </w:rPr>
        <w:t xml:space="preserve"> (The History Press, 2014).</w:t>
      </w:r>
    </w:p>
    <w:p w14:paraId="693E4037" w14:textId="77777777" w:rsidR="00F361AB" w:rsidRPr="002622A0" w:rsidRDefault="00F361AB" w:rsidP="00F361AB">
      <w:pPr>
        <w:pStyle w:val="BodyText"/>
        <w:spacing w:before="0" w:after="0"/>
        <w:rPr>
          <w:rFonts w:ascii="Gill Sans MT" w:hAnsi="Gill Sans MT"/>
          <w:color w:val="000000" w:themeColor="text1"/>
          <w:sz w:val="24"/>
          <w:szCs w:val="24"/>
        </w:rPr>
      </w:pPr>
    </w:p>
    <w:p w14:paraId="1432622A" w14:textId="77777777" w:rsidR="00F361AB" w:rsidRPr="002622A0" w:rsidRDefault="00F361AB" w:rsidP="00F361AB">
      <w:pPr>
        <w:jc w:val="both"/>
        <w:rPr>
          <w:rFonts w:ascii="Gill Sans MT" w:hAnsi="Gill Sans MT"/>
          <w:color w:val="000000" w:themeColor="text1"/>
          <w:sz w:val="24"/>
          <w:szCs w:val="24"/>
        </w:rPr>
      </w:pPr>
      <w:r w:rsidRPr="002622A0">
        <w:rPr>
          <w:rFonts w:ascii="Gill Sans MT" w:hAnsi="Gill Sans MT"/>
          <w:b/>
          <w:color w:val="000000" w:themeColor="text1"/>
          <w:sz w:val="24"/>
          <w:szCs w:val="24"/>
        </w:rPr>
        <w:t>Timothy Halstead</w:t>
      </w:r>
      <w:r w:rsidRPr="002622A0">
        <w:rPr>
          <w:rFonts w:ascii="Gill Sans MT" w:hAnsi="Gill Sans MT"/>
          <w:color w:val="000000" w:themeColor="text1"/>
          <w:sz w:val="24"/>
          <w:szCs w:val="24"/>
        </w:rPr>
        <w:t xml:space="preserve"> has written extensively about the role of the public schools in the Great War, as well as the development and role of the Officer Training Corps both before and during the Great War. His first book was </w:t>
      </w:r>
      <w:r w:rsidRPr="002622A0">
        <w:rPr>
          <w:rFonts w:ascii="Gill Sans MT" w:hAnsi="Gill Sans MT"/>
          <w:i/>
          <w:iCs/>
          <w:color w:val="000000" w:themeColor="text1"/>
          <w:sz w:val="24"/>
          <w:szCs w:val="24"/>
        </w:rPr>
        <w:t xml:space="preserve">A School in Arms: Uppingham and the Great War </w:t>
      </w:r>
      <w:r w:rsidRPr="002622A0">
        <w:rPr>
          <w:rFonts w:ascii="Gill Sans MT" w:hAnsi="Gill Sans MT"/>
          <w:color w:val="000000" w:themeColor="text1"/>
          <w:sz w:val="24"/>
          <w:szCs w:val="24"/>
        </w:rPr>
        <w:t xml:space="preserve">and since then </w:t>
      </w:r>
      <w:r w:rsidRPr="002622A0">
        <w:rPr>
          <w:rFonts w:ascii="Gill Sans MT" w:hAnsi="Gill Sans MT"/>
          <w:i/>
          <w:iCs/>
          <w:color w:val="000000" w:themeColor="text1"/>
          <w:sz w:val="24"/>
          <w:szCs w:val="24"/>
        </w:rPr>
        <w:t xml:space="preserve">More than Victims of Horace: Public Schoolboys 1914-1918 </w:t>
      </w:r>
      <w:r w:rsidRPr="002622A0">
        <w:rPr>
          <w:rFonts w:ascii="Gill Sans MT" w:hAnsi="Gill Sans MT"/>
          <w:color w:val="000000" w:themeColor="text1"/>
          <w:sz w:val="24"/>
          <w:szCs w:val="24"/>
        </w:rPr>
        <w:t>has been published by Helion. He was educated at Uppingham and completed an MA in British First World War Studies at the University of Birmingham. He works as Data Protection Officer for the Commonwealth War Graves Commission.</w:t>
      </w:r>
    </w:p>
    <w:p w14:paraId="6BECAA1D" w14:textId="77777777" w:rsidR="00F361AB" w:rsidRPr="002622A0" w:rsidRDefault="00F361AB" w:rsidP="00F361AB">
      <w:pPr>
        <w:jc w:val="both"/>
        <w:rPr>
          <w:rFonts w:ascii="Gill Sans MT" w:hAnsi="Gill Sans MT"/>
          <w:color w:val="000000" w:themeColor="text1"/>
          <w:sz w:val="24"/>
          <w:szCs w:val="24"/>
        </w:rPr>
      </w:pPr>
    </w:p>
    <w:p w14:paraId="24E317CB" w14:textId="77777777" w:rsidR="00F361AB" w:rsidRPr="002622A0" w:rsidRDefault="00F361AB" w:rsidP="00F361AB">
      <w:pPr>
        <w:jc w:val="both"/>
        <w:rPr>
          <w:rFonts w:ascii="Gill Sans MT" w:hAnsi="Gill Sans MT"/>
          <w:color w:val="000000" w:themeColor="text1"/>
          <w:sz w:val="24"/>
          <w:szCs w:val="24"/>
        </w:rPr>
      </w:pPr>
      <w:r w:rsidRPr="002622A0">
        <w:rPr>
          <w:rFonts w:ascii="Gill Sans MT" w:hAnsi="Gill Sans MT"/>
          <w:b/>
          <w:bCs/>
          <w:color w:val="000000" w:themeColor="text1"/>
          <w:sz w:val="24"/>
          <w:szCs w:val="24"/>
        </w:rPr>
        <w:t>Derrick Harwood</w:t>
      </w:r>
      <w:r w:rsidRPr="002622A0">
        <w:rPr>
          <w:rFonts w:ascii="Gill Sans MT" w:hAnsi="Gill Sans MT"/>
          <w:color w:val="000000" w:themeColor="text1"/>
          <w:sz w:val="24"/>
          <w:szCs w:val="24"/>
        </w:rPr>
        <w:t xml:space="preserve"> is the Historian and Archivist for the Reserve Forces and Cadets Association for Greater London (RFCA-GL). He served for 38 years in the Territorial Army retiring in 1996. He worked for RFCA-GL as the Recruiting and Publicity Officer until retirement in 2005. Knowing his interest in the contribution of the Territorials in both world wars, he was asked to assist Field Marshal Sir John Chapel in updating and amending his book </w:t>
      </w:r>
      <w:r w:rsidRPr="002622A0">
        <w:rPr>
          <w:rFonts w:ascii="Gill Sans MT" w:hAnsi="Gill Sans MT"/>
          <w:i/>
          <w:iCs/>
          <w:color w:val="000000" w:themeColor="text1"/>
          <w:sz w:val="24"/>
          <w:szCs w:val="24"/>
        </w:rPr>
        <w:t>Lineages and Battle Honours of London Reserve Forces 1908-2008</w:t>
      </w:r>
      <w:r w:rsidRPr="002622A0">
        <w:rPr>
          <w:rFonts w:ascii="Gill Sans MT" w:hAnsi="Gill Sans MT"/>
          <w:color w:val="000000" w:themeColor="text1"/>
          <w:sz w:val="24"/>
          <w:szCs w:val="24"/>
        </w:rPr>
        <w:t xml:space="preserve">. This publication was mainly about preserving the history of these units with the major part dedicated to the London Regiment. With the amendments completed, he sought permission to increase the scope of the original publication by adding further chapters that would include information on all Reserve and Auxiliary force units within the Greater London area. The book was now retitled </w:t>
      </w:r>
      <w:r w:rsidRPr="002622A0">
        <w:rPr>
          <w:rFonts w:ascii="Gill Sans MT" w:hAnsi="Gill Sans MT"/>
          <w:i/>
          <w:iCs/>
          <w:color w:val="000000" w:themeColor="text1"/>
          <w:sz w:val="24"/>
          <w:szCs w:val="24"/>
        </w:rPr>
        <w:t>Stepping Forward</w:t>
      </w:r>
      <w:r w:rsidRPr="002622A0">
        <w:rPr>
          <w:rFonts w:ascii="Gill Sans MT" w:hAnsi="Gill Sans MT"/>
          <w:color w:val="000000" w:themeColor="text1"/>
          <w:sz w:val="24"/>
          <w:szCs w:val="24"/>
        </w:rPr>
        <w:t xml:space="preserve"> published in 2018. His work now is mainly concerned with updating the Stepping Forward Website and research on </w:t>
      </w:r>
      <w:r w:rsidRPr="002622A0">
        <w:rPr>
          <w:rFonts w:ascii="Gill Sans MT" w:hAnsi="Gill Sans MT"/>
          <w:color w:val="000000" w:themeColor="text1"/>
          <w:sz w:val="24"/>
          <w:szCs w:val="24"/>
        </w:rPr>
        <w:lastRenderedPageBreak/>
        <w:t>enquiries concerning soldiers’ records on behalf of RFCA-GL. In 2017 he attended a degree course at Wolverhampton University on ‘Britain and the First World War’ He graduated with an MA 2019. He is President of the Middlesex Branch of the Queen’s Regimental Association.</w:t>
      </w:r>
    </w:p>
    <w:p w14:paraId="3714951F" w14:textId="77777777" w:rsidR="00F361AB" w:rsidRPr="002622A0" w:rsidRDefault="00F361AB" w:rsidP="00F361AB">
      <w:pPr>
        <w:jc w:val="both"/>
        <w:rPr>
          <w:rFonts w:ascii="Gill Sans MT" w:hAnsi="Gill Sans MT"/>
          <w:color w:val="000000" w:themeColor="text1"/>
          <w:sz w:val="24"/>
          <w:szCs w:val="24"/>
        </w:rPr>
      </w:pPr>
    </w:p>
    <w:p w14:paraId="720F9F81"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color w:val="000000" w:themeColor="text1"/>
          <w:sz w:val="24"/>
          <w:szCs w:val="24"/>
        </w:rPr>
        <w:t>Richard Hendry</w:t>
      </w:r>
      <w:r w:rsidRPr="002622A0">
        <w:rPr>
          <w:rFonts w:ascii="Gill Sans MT" w:hAnsi="Gill Sans MT" w:cstheme="minorHAnsi"/>
          <w:color w:val="000000" w:themeColor="text1"/>
          <w:sz w:val="24"/>
          <w:szCs w:val="24"/>
        </w:rPr>
        <w:t xml:space="preserve"> holds undergraduate and </w:t>
      </w:r>
      <w:proofErr w:type="spellStart"/>
      <w:r w:rsidRPr="002622A0">
        <w:rPr>
          <w:rFonts w:ascii="Gill Sans MT" w:hAnsi="Gill Sans MT" w:cstheme="minorHAnsi"/>
          <w:color w:val="000000" w:themeColor="text1"/>
          <w:sz w:val="24"/>
          <w:szCs w:val="24"/>
        </w:rPr>
        <w:t>Masters</w:t>
      </w:r>
      <w:proofErr w:type="spellEnd"/>
      <w:r w:rsidRPr="002622A0">
        <w:rPr>
          <w:rFonts w:ascii="Gill Sans MT" w:hAnsi="Gill Sans MT" w:cstheme="minorHAnsi"/>
          <w:color w:val="000000" w:themeColor="text1"/>
          <w:sz w:val="24"/>
          <w:szCs w:val="24"/>
        </w:rPr>
        <w:t xml:space="preserve"> degrees in Law, and, before opting for full-time leisure six years ago, spent his working life first as a legal academic and then as director of employment law and employee relations for a management consultancy. An independent scholar, he was awarded an MA in “The History of Britain in the First World War” (University of Wolverhampton) in 2018. He has a particular interest in the work and experiences of the London Regiment’s battalions and divisions on the Western Front during the Great War, but also enjoys examining many other aspects of that conflict and wider military history. A lifelong follower of, and a season-ticket holder at, Manchester United, he lives in Cheshire. </w:t>
      </w:r>
    </w:p>
    <w:p w14:paraId="5C670BB3" w14:textId="77777777" w:rsidR="00F361AB" w:rsidRPr="002622A0" w:rsidRDefault="00F361AB" w:rsidP="00F361AB">
      <w:pPr>
        <w:rPr>
          <w:rFonts w:ascii="Gill Sans MT" w:hAnsi="Gill Sans MT" w:cstheme="minorHAnsi"/>
          <w:color w:val="000000" w:themeColor="text1"/>
          <w:sz w:val="24"/>
          <w:szCs w:val="24"/>
        </w:rPr>
      </w:pPr>
    </w:p>
    <w:p w14:paraId="0D5E1E69"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The Rev Dr Peter Howson</w:t>
      </w:r>
      <w:r w:rsidRPr="002622A0">
        <w:rPr>
          <w:rFonts w:ascii="Gill Sans MT" w:hAnsi="Gill Sans MT" w:cstheme="minorHAnsi"/>
          <w:color w:val="000000" w:themeColor="text1"/>
          <w:sz w:val="24"/>
          <w:szCs w:val="24"/>
        </w:rPr>
        <w:t xml:space="preserve"> was educated in London where his fist headmaster had been at TF camp in August 1914 and served with London units throughout the war. He introduced Peter to an interest in the history of the war. After a career as an army chaplain Dr Howson became involved in the study of army chaplaincy producing </w:t>
      </w:r>
      <w:r w:rsidRPr="002622A0">
        <w:rPr>
          <w:rFonts w:ascii="Gill Sans MT" w:hAnsi="Gill Sans MT" w:cstheme="minorHAnsi"/>
          <w:i/>
          <w:iCs/>
          <w:color w:val="000000" w:themeColor="text1"/>
          <w:sz w:val="24"/>
          <w:szCs w:val="24"/>
        </w:rPr>
        <w:t>Muddling Through: The Organisation of British Army Chaplaincy in World War One</w:t>
      </w:r>
      <w:r w:rsidRPr="002622A0">
        <w:rPr>
          <w:rFonts w:ascii="Gill Sans MT" w:hAnsi="Gill Sans MT" w:cstheme="minorHAnsi"/>
          <w:color w:val="000000" w:themeColor="text1"/>
          <w:sz w:val="24"/>
          <w:szCs w:val="24"/>
        </w:rPr>
        <w:t xml:space="preserve"> (Helion 2013). Subsequently he has published studies of several chaplains who served during the war. He has also published on relations between the British authorities and the German churches after the Second World War.</w:t>
      </w:r>
    </w:p>
    <w:p w14:paraId="6EC15BD6" w14:textId="77777777" w:rsidR="00F361AB" w:rsidRPr="002622A0" w:rsidRDefault="00F361AB" w:rsidP="00F361AB">
      <w:pPr>
        <w:jc w:val="both"/>
        <w:rPr>
          <w:rFonts w:ascii="Gill Sans MT" w:hAnsi="Gill Sans MT" w:cstheme="minorHAnsi"/>
          <w:color w:val="000000" w:themeColor="text1"/>
          <w:sz w:val="24"/>
          <w:szCs w:val="24"/>
        </w:rPr>
      </w:pPr>
    </w:p>
    <w:p w14:paraId="6EBEFEA4"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Stephen Manning</w:t>
      </w:r>
      <w:r w:rsidRPr="002622A0">
        <w:rPr>
          <w:rFonts w:ascii="Gill Sans MT" w:hAnsi="Gill Sans MT" w:cstheme="minorHAnsi"/>
          <w:color w:val="000000" w:themeColor="text1"/>
          <w:sz w:val="24"/>
          <w:szCs w:val="24"/>
        </w:rPr>
        <w:t xml:space="preserve"> worked in financial services for 31 years before pivoting to a second career in primary education. Now retired, Stephen was awarded an MA in ‘The History of Britain in the First World War’ (University of Wolverhampton) in 2020. Stephen is a life-long south Londoner. His Great Uncle served in the 1/14</w:t>
      </w:r>
      <w:r w:rsidRPr="002622A0">
        <w:rPr>
          <w:rFonts w:ascii="Gill Sans MT" w:hAnsi="Gill Sans MT" w:cstheme="minorHAnsi"/>
          <w:color w:val="000000" w:themeColor="text1"/>
          <w:sz w:val="24"/>
          <w:szCs w:val="24"/>
          <w:vertAlign w:val="superscript"/>
        </w:rPr>
        <w:t>th</w:t>
      </w:r>
      <w:r w:rsidRPr="002622A0">
        <w:rPr>
          <w:rFonts w:ascii="Gill Sans MT" w:hAnsi="Gill Sans MT" w:cstheme="minorHAnsi"/>
          <w:color w:val="000000" w:themeColor="text1"/>
          <w:sz w:val="24"/>
          <w:szCs w:val="24"/>
        </w:rPr>
        <w:t xml:space="preserve"> (County of London) Battalion (The London Scottish) and was taken prisoner at the Battle of Messines in October 1914. Stephen has a particular interest in the social history of the First World War (FWW), notably the factors affecting the morale, </w:t>
      </w:r>
      <w:r w:rsidRPr="002622A0">
        <w:rPr>
          <w:rFonts w:ascii="Gill Sans MT" w:hAnsi="Gill Sans MT" w:cstheme="minorHAnsi"/>
          <w:i/>
          <w:iCs/>
          <w:color w:val="000000" w:themeColor="text1"/>
          <w:sz w:val="24"/>
          <w:szCs w:val="24"/>
        </w:rPr>
        <w:t>esprits de corps</w:t>
      </w:r>
      <w:r w:rsidRPr="002622A0">
        <w:rPr>
          <w:rFonts w:ascii="Gill Sans MT" w:hAnsi="Gill Sans MT" w:cstheme="minorHAnsi"/>
          <w:color w:val="000000" w:themeColor="text1"/>
          <w:sz w:val="24"/>
          <w:szCs w:val="24"/>
        </w:rPr>
        <w:t xml:space="preserve"> and camaraderie of NCOs and Other Ranks. In addition to studying the FWW, Stephen enjoys walking, travelling and watching most sports but particularly cricket.</w:t>
      </w:r>
    </w:p>
    <w:p w14:paraId="303BB8F7" w14:textId="77777777" w:rsidR="00F361AB" w:rsidRPr="002622A0" w:rsidRDefault="00F361AB" w:rsidP="00F361AB">
      <w:pPr>
        <w:jc w:val="both"/>
        <w:rPr>
          <w:rFonts w:ascii="Gill Sans MT" w:hAnsi="Gill Sans MT" w:cstheme="minorHAnsi"/>
          <w:color w:val="000000" w:themeColor="text1"/>
          <w:sz w:val="24"/>
          <w:szCs w:val="24"/>
        </w:rPr>
      </w:pPr>
    </w:p>
    <w:p w14:paraId="7E33980B"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Dr Bill Mitchinson</w:t>
      </w:r>
      <w:r w:rsidRPr="002622A0">
        <w:rPr>
          <w:rFonts w:ascii="Gill Sans MT" w:hAnsi="Gill Sans MT" w:cstheme="minorHAnsi"/>
          <w:color w:val="000000" w:themeColor="text1"/>
          <w:sz w:val="24"/>
          <w:szCs w:val="24"/>
        </w:rPr>
        <w:t xml:space="preserve"> is a retired lecturer of King’s College, London. He has a particular interest in the development and work of the Territorial Force. His book on the London Rifle Brigade, </w:t>
      </w:r>
      <w:r w:rsidRPr="002622A0">
        <w:rPr>
          <w:rFonts w:ascii="Gill Sans MT" w:hAnsi="Gill Sans MT" w:cstheme="minorHAnsi"/>
          <w:i/>
          <w:iCs/>
          <w:color w:val="000000" w:themeColor="text1"/>
          <w:sz w:val="24"/>
          <w:szCs w:val="24"/>
        </w:rPr>
        <w:t>Gentlemen and Officers</w:t>
      </w:r>
      <w:r w:rsidRPr="002622A0">
        <w:rPr>
          <w:rFonts w:ascii="Gill Sans MT" w:hAnsi="Gill Sans MT" w:cstheme="minorHAnsi"/>
          <w:color w:val="000000" w:themeColor="text1"/>
          <w:sz w:val="24"/>
          <w:szCs w:val="24"/>
        </w:rPr>
        <w:t xml:space="preserve">, was published by the Imperial War Museum in 1994. </w:t>
      </w:r>
      <w:r w:rsidRPr="002622A0">
        <w:rPr>
          <w:rFonts w:ascii="Gill Sans MT" w:hAnsi="Gill Sans MT" w:cstheme="minorHAnsi"/>
          <w:i/>
          <w:iCs/>
          <w:color w:val="000000" w:themeColor="text1"/>
          <w:sz w:val="24"/>
          <w:szCs w:val="24"/>
        </w:rPr>
        <w:t>Defending Albion</w:t>
      </w:r>
      <w:r w:rsidRPr="002622A0">
        <w:rPr>
          <w:rFonts w:ascii="Gill Sans MT" w:hAnsi="Gill Sans MT" w:cstheme="minorHAnsi"/>
          <w:color w:val="000000" w:themeColor="text1"/>
          <w:sz w:val="24"/>
          <w:szCs w:val="24"/>
        </w:rPr>
        <w:t xml:space="preserve">, the first of the trilogy on the TF, the Volunteer Training Corps, and the Volunteer Force, was joint runner-up for the 2005 Templer Prize. The other two books in the series, </w:t>
      </w:r>
      <w:r w:rsidRPr="002622A0">
        <w:rPr>
          <w:rFonts w:ascii="Gill Sans MT" w:hAnsi="Gill Sans MT" w:cstheme="minorHAnsi"/>
          <w:i/>
          <w:iCs/>
          <w:color w:val="000000" w:themeColor="text1"/>
          <w:sz w:val="24"/>
          <w:szCs w:val="24"/>
        </w:rPr>
        <w:t>England’s Last Hope</w:t>
      </w:r>
      <w:r w:rsidRPr="002622A0">
        <w:rPr>
          <w:rFonts w:ascii="Gill Sans MT" w:hAnsi="Gill Sans MT" w:cstheme="minorHAnsi"/>
          <w:color w:val="000000" w:themeColor="text1"/>
          <w:sz w:val="24"/>
          <w:szCs w:val="24"/>
        </w:rPr>
        <w:t xml:space="preserve">, and </w:t>
      </w:r>
      <w:r w:rsidRPr="002622A0">
        <w:rPr>
          <w:rFonts w:ascii="Gill Sans MT" w:hAnsi="Gill Sans MT" w:cstheme="minorHAnsi"/>
          <w:i/>
          <w:iCs/>
          <w:color w:val="000000" w:themeColor="text1"/>
          <w:sz w:val="24"/>
          <w:szCs w:val="24"/>
        </w:rPr>
        <w:t>The Territorial Force at War 1914-1916</w:t>
      </w:r>
      <w:r w:rsidRPr="002622A0">
        <w:rPr>
          <w:rFonts w:ascii="Gill Sans MT" w:hAnsi="Gill Sans MT" w:cstheme="minorHAnsi"/>
          <w:color w:val="000000" w:themeColor="text1"/>
          <w:sz w:val="24"/>
          <w:szCs w:val="24"/>
        </w:rPr>
        <w:t xml:space="preserve"> were similarly widely well-received. Among his other books, </w:t>
      </w:r>
      <w:r w:rsidRPr="002622A0">
        <w:rPr>
          <w:rFonts w:ascii="Gill Sans MT" w:hAnsi="Gill Sans MT" w:cstheme="minorHAnsi"/>
          <w:i/>
          <w:iCs/>
          <w:color w:val="000000" w:themeColor="text1"/>
          <w:sz w:val="24"/>
          <w:szCs w:val="24"/>
        </w:rPr>
        <w:t>Of No Earthly Use</w:t>
      </w:r>
      <w:r w:rsidRPr="002622A0">
        <w:rPr>
          <w:rFonts w:ascii="Gill Sans MT" w:hAnsi="Gill Sans MT" w:cstheme="minorHAnsi"/>
          <w:color w:val="000000" w:themeColor="text1"/>
          <w:sz w:val="24"/>
          <w:szCs w:val="24"/>
        </w:rPr>
        <w:t>, an analysis of the performance and work of the Second Line Divisions on the Western Front, appeared in 2022. Bill taught for nearly two decades at the Joint Services Command and Staff College, Shrivenham. He continues to lead staff rides comprised of senior British and international officers to the battlefields of the First and Second World Wars.</w:t>
      </w:r>
    </w:p>
    <w:p w14:paraId="1C5CE6AB" w14:textId="77777777" w:rsidR="00F361AB" w:rsidRPr="002622A0" w:rsidRDefault="00F361AB" w:rsidP="00F361AB">
      <w:pPr>
        <w:jc w:val="both"/>
        <w:rPr>
          <w:rFonts w:ascii="Gill Sans MT" w:hAnsi="Gill Sans MT" w:cstheme="minorHAnsi"/>
          <w:color w:val="000000" w:themeColor="text1"/>
          <w:sz w:val="24"/>
          <w:szCs w:val="24"/>
        </w:rPr>
      </w:pPr>
    </w:p>
    <w:p w14:paraId="3309ED96"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Michael Orr</w:t>
      </w:r>
      <w:r w:rsidRPr="002622A0">
        <w:rPr>
          <w:rFonts w:ascii="Gill Sans MT" w:hAnsi="Gill Sans MT" w:cstheme="minorHAnsi"/>
          <w:color w:val="000000" w:themeColor="text1"/>
          <w:sz w:val="24"/>
          <w:szCs w:val="24"/>
        </w:rPr>
        <w:t xml:space="preserve"> lectured at the Royal Military Academy Sandhurst between 1969 and 2004 in the Department of War Studies and the Soviet Studies Research Centre. From 2004 to 2010 he was Secretary General of the British Commission for Military History. He is currently editing the letters and journals of Lieutenant ‘Bill’ Haine VC MC for publication in 2024.</w:t>
      </w:r>
    </w:p>
    <w:p w14:paraId="1EEC6790" w14:textId="77777777" w:rsidR="00F361AB" w:rsidRPr="002622A0" w:rsidRDefault="00F361AB" w:rsidP="00F361AB">
      <w:pPr>
        <w:jc w:val="both"/>
        <w:rPr>
          <w:rFonts w:ascii="Gill Sans MT" w:hAnsi="Gill Sans MT" w:cstheme="minorHAnsi"/>
          <w:color w:val="000000" w:themeColor="text1"/>
          <w:sz w:val="24"/>
          <w:szCs w:val="24"/>
        </w:rPr>
      </w:pPr>
    </w:p>
    <w:p w14:paraId="4150A6A6" w14:textId="77777777" w:rsidR="00F361AB" w:rsidRPr="002622A0" w:rsidRDefault="00F361AB" w:rsidP="00F361AB">
      <w:pPr>
        <w:jc w:val="both"/>
        <w:rPr>
          <w:rFonts w:ascii="Gill Sans MT" w:hAnsi="Gill Sans MT"/>
          <w:color w:val="000000" w:themeColor="text1"/>
          <w:sz w:val="24"/>
          <w:szCs w:val="24"/>
        </w:rPr>
      </w:pPr>
      <w:r w:rsidRPr="002622A0">
        <w:rPr>
          <w:rFonts w:ascii="Gill Sans MT" w:hAnsi="Gill Sans MT"/>
          <w:b/>
          <w:bCs/>
          <w:color w:val="000000" w:themeColor="text1"/>
          <w:sz w:val="24"/>
          <w:szCs w:val="24"/>
        </w:rPr>
        <w:t>Sarah Paterson</w:t>
      </w:r>
      <w:r w:rsidRPr="002622A0">
        <w:rPr>
          <w:rFonts w:ascii="Gill Sans MT" w:hAnsi="Gill Sans MT"/>
          <w:color w:val="000000" w:themeColor="text1"/>
          <w:sz w:val="24"/>
          <w:szCs w:val="24"/>
        </w:rPr>
        <w:t xml:space="preserve"> has extensive experience working at the Imperial War Museum, initially as a Librarian and more recently as a Curator in the First World War Team. She loves to spread the word about the IWM periodicals collection, and has co-supervised CDP students studying First </w:t>
      </w:r>
      <w:r w:rsidRPr="002622A0">
        <w:rPr>
          <w:rFonts w:ascii="Gill Sans MT" w:hAnsi="Gill Sans MT"/>
          <w:color w:val="000000" w:themeColor="text1"/>
          <w:sz w:val="24"/>
          <w:szCs w:val="24"/>
        </w:rPr>
        <w:lastRenderedPageBreak/>
        <w:t xml:space="preserve">World War Women’s Auxiliary Service Old Comrades Association periodicals and British Garrison newspapers of Cold War Berlin. Recent research outputs delivered at conferences include: ‘Pantomimes, Postcards and Periodicals: A Historical Review’ marking the Centenary of the Imperial War Museum’s Library and ‘Jolly Publications’: Ship Journals of the First World War and the IWM Library. </w:t>
      </w:r>
    </w:p>
    <w:p w14:paraId="611CC4A0" w14:textId="77777777" w:rsidR="00F361AB" w:rsidRPr="002622A0" w:rsidRDefault="00F361AB" w:rsidP="00F361AB">
      <w:pPr>
        <w:rPr>
          <w:rFonts w:ascii="Gill Sans MT" w:hAnsi="Gill Sans MT" w:cstheme="minorHAnsi"/>
          <w:color w:val="000000" w:themeColor="text1"/>
          <w:sz w:val="24"/>
          <w:szCs w:val="24"/>
        </w:rPr>
      </w:pPr>
    </w:p>
    <w:p w14:paraId="27B01202" w14:textId="79672865" w:rsidR="00F361AB" w:rsidRPr="002622A0" w:rsidRDefault="000248FD"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 xml:space="preserve">Dr </w:t>
      </w:r>
      <w:r w:rsidR="00F361AB" w:rsidRPr="002622A0">
        <w:rPr>
          <w:rFonts w:ascii="Gill Sans MT" w:hAnsi="Gill Sans MT" w:cstheme="minorHAnsi"/>
          <w:b/>
          <w:bCs/>
          <w:color w:val="000000" w:themeColor="text1"/>
          <w:sz w:val="24"/>
          <w:szCs w:val="24"/>
        </w:rPr>
        <w:t>Stephen Sandford</w:t>
      </w:r>
      <w:r w:rsidR="00F361AB" w:rsidRPr="002622A0">
        <w:rPr>
          <w:rFonts w:ascii="Gill Sans MT" w:hAnsi="Gill Sans MT" w:cstheme="minorHAnsi"/>
          <w:color w:val="000000" w:themeColor="text1"/>
          <w:sz w:val="24"/>
          <w:szCs w:val="24"/>
        </w:rPr>
        <w:t xml:space="preserve"> is a former government policy analyst. A qualified accountant and member of the Chartered Institute of Personnel and Development, he has a MSc in Policy Analysis from the University of Ulster and a PhD in Modern British History from Queens University, Belfast. Although a member of the WFA for the past 30 years he chose to write his doctoral thesis on a formation that never served on the Western Front, the 10th (Irish) Division, which has been published as </w:t>
      </w:r>
      <w:r w:rsidR="00F361AB" w:rsidRPr="002622A0">
        <w:rPr>
          <w:rFonts w:ascii="Gill Sans MT" w:hAnsi="Gill Sans MT" w:cstheme="minorHAnsi"/>
          <w:i/>
          <w:iCs/>
          <w:color w:val="000000" w:themeColor="text1"/>
          <w:sz w:val="24"/>
          <w:szCs w:val="24"/>
        </w:rPr>
        <w:t>Neither Unionist nor Nationalist</w:t>
      </w:r>
      <w:r w:rsidR="00F361AB" w:rsidRPr="002622A0">
        <w:rPr>
          <w:rFonts w:ascii="Gill Sans MT" w:hAnsi="Gill Sans MT" w:cstheme="minorHAnsi"/>
          <w:color w:val="000000" w:themeColor="text1"/>
          <w:sz w:val="24"/>
          <w:szCs w:val="24"/>
        </w:rPr>
        <w:t xml:space="preserve"> by Irish Academic Press. He has also had a number of articles published in international academic journals. He is a Fellow of the Royal Historical Society.</w:t>
      </w:r>
    </w:p>
    <w:p w14:paraId="28AF8F13" w14:textId="77777777" w:rsidR="00F361AB" w:rsidRPr="002622A0" w:rsidRDefault="00F361AB" w:rsidP="00F361AB">
      <w:pPr>
        <w:rPr>
          <w:rFonts w:ascii="Gill Sans MT" w:hAnsi="Gill Sans MT" w:cstheme="minorHAnsi"/>
          <w:color w:val="000000" w:themeColor="text1"/>
          <w:sz w:val="24"/>
          <w:szCs w:val="24"/>
        </w:rPr>
      </w:pPr>
    </w:p>
    <w:p w14:paraId="015D5699" w14:textId="4031A18E" w:rsidR="00F361AB" w:rsidRPr="002622A0" w:rsidRDefault="000248FD" w:rsidP="00F361AB">
      <w:pPr>
        <w:jc w:val="both"/>
        <w:rPr>
          <w:rFonts w:ascii="Gill Sans MT" w:hAnsi="Gill Sans MT" w:cstheme="minorHAnsi"/>
          <w:color w:val="000000" w:themeColor="text1"/>
          <w:sz w:val="24"/>
          <w:szCs w:val="24"/>
          <w:lang w:eastAsia="en-GB"/>
        </w:rPr>
      </w:pPr>
      <w:r w:rsidRPr="002622A0">
        <w:rPr>
          <w:rFonts w:ascii="Gill Sans MT" w:hAnsi="Gill Sans MT" w:cstheme="minorHAnsi"/>
          <w:b/>
          <w:bCs/>
          <w:color w:val="000000" w:themeColor="text1"/>
          <w:sz w:val="24"/>
          <w:szCs w:val="24"/>
          <w:lang w:eastAsia="en-GB"/>
        </w:rPr>
        <w:t>Professor Gary Sheffield</w:t>
      </w:r>
      <w:r w:rsidRPr="002622A0">
        <w:rPr>
          <w:rFonts w:ascii="Gill Sans MT" w:hAnsi="Gill Sans MT" w:cstheme="minorHAnsi"/>
          <w:color w:val="000000" w:themeColor="text1"/>
          <w:sz w:val="24"/>
          <w:szCs w:val="24"/>
          <w:lang w:eastAsia="en-GB"/>
        </w:rPr>
        <w:t>…</w:t>
      </w:r>
    </w:p>
    <w:p w14:paraId="32C75B8E" w14:textId="77777777" w:rsidR="000248FD" w:rsidRPr="002622A0" w:rsidRDefault="000248FD" w:rsidP="00F361AB">
      <w:pPr>
        <w:jc w:val="both"/>
        <w:rPr>
          <w:rFonts w:ascii="Gill Sans MT" w:hAnsi="Gill Sans MT" w:cstheme="minorHAnsi"/>
          <w:color w:val="000000" w:themeColor="text1"/>
          <w:sz w:val="24"/>
          <w:szCs w:val="24"/>
          <w:lang w:eastAsia="en-GB"/>
        </w:rPr>
      </w:pPr>
    </w:p>
    <w:p w14:paraId="3F0E765C" w14:textId="1B7A8679" w:rsidR="0096594B" w:rsidRPr="002622A0" w:rsidRDefault="0096594B" w:rsidP="0096594B">
      <w:pPr>
        <w:jc w:val="both"/>
        <w:rPr>
          <w:rFonts w:ascii="Gill Sans MT" w:hAnsi="Gill Sans MT" w:cstheme="minorHAnsi"/>
          <w:color w:val="000000" w:themeColor="text1"/>
          <w:sz w:val="24"/>
          <w:szCs w:val="24"/>
          <w:lang w:eastAsia="en-GB"/>
        </w:rPr>
      </w:pPr>
      <w:r w:rsidRPr="002622A0">
        <w:rPr>
          <w:rFonts w:ascii="Gill Sans MT" w:hAnsi="Gill Sans MT" w:cstheme="minorHAnsi"/>
          <w:b/>
          <w:bCs/>
          <w:color w:val="000000" w:themeColor="text1"/>
          <w:sz w:val="24"/>
          <w:szCs w:val="24"/>
          <w:lang w:eastAsia="en-GB"/>
        </w:rPr>
        <w:t xml:space="preserve">Barbara Taylor, </w:t>
      </w:r>
      <w:r w:rsidRPr="002622A0">
        <w:rPr>
          <w:rFonts w:ascii="Gill Sans MT" w:hAnsi="Gill Sans MT" w:cstheme="minorHAnsi"/>
          <w:color w:val="000000" w:themeColor="text1"/>
          <w:sz w:val="24"/>
          <w:szCs w:val="24"/>
          <w:lang w:eastAsia="en-GB"/>
        </w:rPr>
        <w:t>the cartographer for this work, was a career draughtswoman, including employment with the MoD at what was the Army Staff College and the Defence Geographic Centre. She is a Great War expert in her own right, a long-standing member of the Western Front Association and currently chairman of the Thames Valley Branch. Barbara is also a member of the British Commission for Military History, the Battlefields Trust and the Douglas Haig Fellowship. Her maps are to be found in many other Helion publications, including Dr Spencer Jones’ Great War series. She has also produced maps for Gary Sheffield, Jonathan Boff and Mungo Melvin.</w:t>
      </w:r>
    </w:p>
    <w:p w14:paraId="679B7DE0" w14:textId="77777777" w:rsidR="00F361AB" w:rsidRPr="002622A0" w:rsidRDefault="00F361AB" w:rsidP="00F361AB">
      <w:pPr>
        <w:jc w:val="both"/>
        <w:rPr>
          <w:rFonts w:ascii="Gill Sans MT" w:hAnsi="Gill Sans MT" w:cstheme="minorHAnsi"/>
          <w:b/>
          <w:bCs/>
          <w:color w:val="000000" w:themeColor="text1"/>
          <w:sz w:val="24"/>
          <w:szCs w:val="24"/>
          <w:lang w:eastAsia="en-GB"/>
        </w:rPr>
      </w:pPr>
    </w:p>
    <w:p w14:paraId="3C94D993" w14:textId="77777777" w:rsidR="00F361AB" w:rsidRPr="002622A0" w:rsidRDefault="00F361AB" w:rsidP="00F361AB">
      <w:pPr>
        <w:jc w:val="both"/>
        <w:rPr>
          <w:rFonts w:ascii="Gill Sans MT" w:hAnsi="Gill Sans MT" w:cstheme="minorHAnsi"/>
          <w:color w:val="000000" w:themeColor="text1"/>
          <w:sz w:val="24"/>
          <w:szCs w:val="24"/>
          <w:lang w:eastAsia="en-GB"/>
        </w:rPr>
      </w:pPr>
      <w:r w:rsidRPr="002622A0">
        <w:rPr>
          <w:rFonts w:ascii="Gill Sans MT" w:hAnsi="Gill Sans MT" w:cstheme="minorHAnsi"/>
          <w:b/>
          <w:bCs/>
          <w:color w:val="000000" w:themeColor="text1"/>
          <w:sz w:val="24"/>
          <w:szCs w:val="24"/>
          <w:lang w:eastAsia="en-GB"/>
        </w:rPr>
        <w:t>Professor David Taylor</w:t>
      </w:r>
      <w:r w:rsidRPr="002622A0">
        <w:rPr>
          <w:rFonts w:ascii="Gill Sans MT" w:hAnsi="Gill Sans MT" w:cstheme="minorHAnsi"/>
          <w:color w:val="000000" w:themeColor="text1"/>
          <w:sz w:val="24"/>
          <w:szCs w:val="24"/>
          <w:lang w:eastAsia="en-GB"/>
        </w:rPr>
        <w:t xml:space="preserve"> is emeritus professor of history at the university of Huddersfield and has written several articles on Patrick MacGill as well as being the author of </w:t>
      </w:r>
      <w:r w:rsidRPr="002622A0">
        <w:rPr>
          <w:rFonts w:ascii="Gill Sans MT" w:hAnsi="Gill Sans MT" w:cstheme="minorHAnsi"/>
          <w:i/>
          <w:iCs/>
          <w:color w:val="000000" w:themeColor="text1"/>
          <w:sz w:val="24"/>
          <w:szCs w:val="24"/>
          <w:lang w:eastAsia="en-GB"/>
        </w:rPr>
        <w:t>Memory, Narrative and the Great War: Rifleman Patrick MacGill and the Construction of Wartime Experience</w:t>
      </w:r>
      <w:r w:rsidRPr="002622A0">
        <w:rPr>
          <w:rFonts w:ascii="Gill Sans MT" w:hAnsi="Gill Sans MT" w:cstheme="minorHAnsi"/>
          <w:color w:val="000000" w:themeColor="text1"/>
          <w:sz w:val="24"/>
          <w:szCs w:val="24"/>
          <w:lang w:eastAsia="en-GB"/>
        </w:rPr>
        <w:t xml:space="preserve"> (Liverpool University Press, 2013). His interest in the Great War stems from the fact that his maternal grandfather was also a rifleman in the London Irish Rifles.</w:t>
      </w:r>
    </w:p>
    <w:p w14:paraId="356BAD07" w14:textId="77777777" w:rsidR="00F361AB" w:rsidRPr="002622A0" w:rsidRDefault="00F361AB" w:rsidP="00F361AB">
      <w:pPr>
        <w:rPr>
          <w:rFonts w:ascii="Gill Sans MT" w:hAnsi="Gill Sans MT" w:cstheme="minorHAnsi"/>
          <w:color w:val="000000" w:themeColor="text1"/>
          <w:sz w:val="24"/>
          <w:szCs w:val="24"/>
        </w:rPr>
      </w:pPr>
    </w:p>
    <w:p w14:paraId="0F17B206" w14:textId="77777777" w:rsidR="00F361AB" w:rsidRPr="002622A0" w:rsidRDefault="00F361AB" w:rsidP="00F361AB">
      <w:pPr>
        <w:jc w:val="both"/>
        <w:rPr>
          <w:rFonts w:ascii="Gill Sans MT" w:hAnsi="Gill Sans MT" w:cstheme="minorHAnsi"/>
          <w:color w:val="000000" w:themeColor="text1"/>
          <w:sz w:val="24"/>
          <w:szCs w:val="24"/>
        </w:rPr>
      </w:pPr>
      <w:r w:rsidRPr="002622A0">
        <w:rPr>
          <w:rFonts w:ascii="Gill Sans MT" w:hAnsi="Gill Sans MT" w:cstheme="minorHAnsi"/>
          <w:b/>
          <w:bCs/>
          <w:color w:val="000000" w:themeColor="text1"/>
          <w:sz w:val="24"/>
          <w:szCs w:val="24"/>
        </w:rPr>
        <w:t>Dr Tom Thorpe</w:t>
      </w:r>
      <w:r w:rsidRPr="002622A0">
        <w:rPr>
          <w:rFonts w:ascii="Gill Sans MT" w:hAnsi="Gill Sans MT" w:cstheme="minorHAnsi"/>
          <w:color w:val="000000" w:themeColor="text1"/>
          <w:sz w:val="24"/>
          <w:szCs w:val="24"/>
        </w:rPr>
        <w:t xml:space="preserve"> is originally from London but grew up in the Shropshire Marches from the mid-1970s and until 1988 when he returned to the capital to read History at KCL. He remained at KCL, completing a MA in War Studies in 1993. After this he embarked on a career as a communications, policy and public affairs professional working in the health and care setting covering statutory and voluntary sectors. In 2017, he completed a PhD in Defence Studies from KCL exploring motivation and cohesion in London TF units during the Great War. He is now a public historian, podcaster and tour guide in Belfast, Northern Ireland.</w:t>
      </w:r>
    </w:p>
    <w:p w14:paraId="1B154EBF" w14:textId="77777777" w:rsidR="00F361AB" w:rsidRPr="002622A0" w:rsidRDefault="00F361AB" w:rsidP="00F361AB">
      <w:pPr>
        <w:rPr>
          <w:rFonts w:ascii="Gill Sans MT" w:hAnsi="Gill Sans MT"/>
          <w:b/>
          <w:bCs/>
          <w:color w:val="000000" w:themeColor="text1"/>
          <w:sz w:val="24"/>
          <w:szCs w:val="24"/>
        </w:rPr>
      </w:pPr>
    </w:p>
    <w:p w14:paraId="5A9CEB28" w14:textId="77777777" w:rsidR="00F361AB" w:rsidRPr="009B181B" w:rsidRDefault="00F361AB" w:rsidP="00F361AB">
      <w:pPr>
        <w:jc w:val="both"/>
        <w:rPr>
          <w:rFonts w:ascii="Gill Sans MT" w:hAnsi="Gill Sans MT"/>
          <w:sz w:val="24"/>
          <w:szCs w:val="24"/>
        </w:rPr>
      </w:pPr>
    </w:p>
    <w:p w14:paraId="12D0C566" w14:textId="77777777" w:rsidR="00D81819" w:rsidRDefault="00D81819" w:rsidP="005B1018">
      <w:pPr>
        <w:jc w:val="both"/>
        <w:rPr>
          <w:rFonts w:ascii="Gill Sans MT" w:hAnsi="Gill Sans MT"/>
          <w:sz w:val="24"/>
          <w:szCs w:val="24"/>
        </w:rPr>
      </w:pPr>
    </w:p>
    <w:p w14:paraId="3BEED49B" w14:textId="77777777" w:rsidR="00F361AB" w:rsidRDefault="00F361AB" w:rsidP="005B1018">
      <w:pPr>
        <w:jc w:val="both"/>
        <w:rPr>
          <w:rFonts w:ascii="Gill Sans MT" w:hAnsi="Gill Sans MT"/>
          <w:sz w:val="24"/>
          <w:szCs w:val="24"/>
        </w:rPr>
      </w:pPr>
    </w:p>
    <w:p w14:paraId="2AE95140" w14:textId="77777777" w:rsidR="00CB2661" w:rsidRPr="00C57A72" w:rsidRDefault="00CB2661" w:rsidP="00CB2661">
      <w:pPr>
        <w:pStyle w:val="Heading2"/>
        <w:spacing w:before="0" w:after="0"/>
        <w:rPr>
          <w:rFonts w:ascii="Gill Sans MT" w:hAnsi="Gill Sans MT"/>
          <w:sz w:val="28"/>
          <w:szCs w:val="28"/>
        </w:rPr>
      </w:pPr>
      <w:r w:rsidRPr="00C57A72">
        <w:rPr>
          <w:rFonts w:ascii="Gill Sans MT" w:hAnsi="Gill Sans MT"/>
          <w:sz w:val="28"/>
          <w:szCs w:val="28"/>
        </w:rPr>
        <w:t>Appendices</w:t>
      </w:r>
    </w:p>
    <w:p w14:paraId="53DEBD1F" w14:textId="77777777" w:rsidR="00CB2661" w:rsidRDefault="00CB2661" w:rsidP="00CB2661">
      <w:pPr>
        <w:rPr>
          <w:rFonts w:ascii="Gill Sans MT" w:hAnsi="Gill Sans MT" w:cstheme="minorHAnsi"/>
          <w:sz w:val="24"/>
          <w:szCs w:val="24"/>
        </w:rPr>
      </w:pPr>
    </w:p>
    <w:p w14:paraId="230A22EF" w14:textId="77777777" w:rsidR="00CB2661" w:rsidRPr="00783090" w:rsidRDefault="00CB2661" w:rsidP="00CB2661">
      <w:pPr>
        <w:rPr>
          <w:rFonts w:ascii="Gill Sans MT" w:hAnsi="Gill Sans MT" w:cstheme="minorHAnsi"/>
          <w:sz w:val="24"/>
          <w:szCs w:val="24"/>
        </w:rPr>
      </w:pPr>
      <w:r>
        <w:rPr>
          <w:rFonts w:ascii="Gill Sans MT" w:hAnsi="Gill Sans MT" w:cstheme="minorHAnsi"/>
          <w:sz w:val="24"/>
          <w:szCs w:val="24"/>
        </w:rPr>
        <w:t xml:space="preserve">Appendix 1 – </w:t>
      </w:r>
      <w:r>
        <w:rPr>
          <w:rFonts w:ascii="Gill Sans MT" w:hAnsi="Gill Sans MT" w:cstheme="minorHAnsi"/>
          <w:sz w:val="24"/>
          <w:szCs w:val="24"/>
        </w:rPr>
        <w:tab/>
        <w:t>Drill hall locations of the London Territorial Force in 1913</w:t>
      </w:r>
    </w:p>
    <w:p w14:paraId="56EAE80A" w14:textId="77777777" w:rsidR="00CB2661" w:rsidRDefault="00CB2661" w:rsidP="00CB2661">
      <w:pPr>
        <w:ind w:left="1440"/>
        <w:rPr>
          <w:rFonts w:ascii="Gill Sans MT" w:hAnsi="Gill Sans MT" w:cstheme="minorHAnsi"/>
          <w:sz w:val="24"/>
          <w:szCs w:val="24"/>
        </w:rPr>
      </w:pPr>
      <w:r>
        <w:rPr>
          <w:rFonts w:ascii="Gill Sans MT" w:hAnsi="Gill Sans MT" w:cstheme="minorHAnsi"/>
          <w:sz w:val="24"/>
          <w:szCs w:val="24"/>
        </w:rPr>
        <w:t>(based on TNA:</w:t>
      </w:r>
      <w:r w:rsidRPr="00C57A72">
        <w:rPr>
          <w:rFonts w:ascii="Gill Sans MT" w:hAnsi="Gill Sans MT" w:cstheme="minorHAnsi"/>
          <w:sz w:val="24"/>
          <w:szCs w:val="24"/>
        </w:rPr>
        <w:t>WO 114</w:t>
      </w:r>
      <w:r>
        <w:rPr>
          <w:rFonts w:ascii="Gill Sans MT" w:hAnsi="Gill Sans MT" w:cstheme="minorHAnsi"/>
          <w:sz w:val="24"/>
          <w:szCs w:val="24"/>
        </w:rPr>
        <w:t>/</w:t>
      </w:r>
      <w:r w:rsidRPr="00C57A72">
        <w:rPr>
          <w:rFonts w:ascii="Gill Sans MT" w:hAnsi="Gill Sans MT" w:cstheme="minorHAnsi"/>
          <w:sz w:val="24"/>
          <w:szCs w:val="24"/>
        </w:rPr>
        <w:t>55 T</w:t>
      </w:r>
      <w:r>
        <w:rPr>
          <w:rFonts w:ascii="Gill Sans MT" w:hAnsi="Gill Sans MT" w:cstheme="minorHAnsi"/>
          <w:sz w:val="24"/>
          <w:szCs w:val="24"/>
        </w:rPr>
        <w:t>erritorial Force: Return of</w:t>
      </w:r>
      <w:r w:rsidRPr="00C57A72">
        <w:rPr>
          <w:rFonts w:ascii="Gill Sans MT" w:hAnsi="Gill Sans MT" w:cstheme="minorHAnsi"/>
          <w:sz w:val="24"/>
          <w:szCs w:val="24"/>
        </w:rPr>
        <w:t xml:space="preserve"> unit HQs and </w:t>
      </w:r>
      <w:r>
        <w:rPr>
          <w:rFonts w:ascii="Gill Sans MT" w:hAnsi="Gill Sans MT" w:cstheme="minorHAnsi"/>
          <w:sz w:val="24"/>
          <w:szCs w:val="24"/>
        </w:rPr>
        <w:t xml:space="preserve">outlying </w:t>
      </w:r>
      <w:r w:rsidRPr="00C57A72">
        <w:rPr>
          <w:rFonts w:ascii="Gill Sans MT" w:hAnsi="Gill Sans MT" w:cstheme="minorHAnsi"/>
          <w:sz w:val="24"/>
          <w:szCs w:val="24"/>
        </w:rPr>
        <w:t>drill stations</w:t>
      </w:r>
      <w:r>
        <w:rPr>
          <w:rFonts w:ascii="Gill Sans MT" w:hAnsi="Gill Sans MT" w:cstheme="minorHAnsi"/>
          <w:sz w:val="24"/>
          <w:szCs w:val="24"/>
        </w:rPr>
        <w:t>,</w:t>
      </w:r>
      <w:r w:rsidRPr="00C57A72">
        <w:rPr>
          <w:rFonts w:ascii="Gill Sans MT" w:hAnsi="Gill Sans MT" w:cstheme="minorHAnsi"/>
          <w:sz w:val="24"/>
          <w:szCs w:val="24"/>
        </w:rPr>
        <w:t xml:space="preserve"> </w:t>
      </w:r>
      <w:r>
        <w:rPr>
          <w:rFonts w:ascii="Gill Sans MT" w:hAnsi="Gill Sans MT" w:cstheme="minorHAnsi"/>
          <w:sz w:val="24"/>
          <w:szCs w:val="24"/>
        </w:rPr>
        <w:t xml:space="preserve">30 April </w:t>
      </w:r>
      <w:r w:rsidRPr="00C57A72">
        <w:rPr>
          <w:rFonts w:ascii="Gill Sans MT" w:hAnsi="Gill Sans MT" w:cstheme="minorHAnsi"/>
          <w:sz w:val="24"/>
          <w:szCs w:val="24"/>
        </w:rPr>
        <w:t>1913</w:t>
      </w:r>
      <w:r>
        <w:rPr>
          <w:rFonts w:ascii="Gill Sans MT" w:hAnsi="Gill Sans MT" w:cstheme="minorHAnsi"/>
          <w:sz w:val="24"/>
          <w:szCs w:val="24"/>
        </w:rPr>
        <w:t>)</w:t>
      </w:r>
    </w:p>
    <w:p w14:paraId="121AAC69" w14:textId="77777777" w:rsidR="00582B0D" w:rsidRDefault="00582B0D" w:rsidP="00582B0D">
      <w:pPr>
        <w:rPr>
          <w:rFonts w:ascii="Gill Sans MT" w:hAnsi="Gill Sans MT" w:cstheme="minorHAnsi"/>
          <w:sz w:val="24"/>
          <w:szCs w:val="24"/>
        </w:rPr>
      </w:pPr>
      <w:r>
        <w:rPr>
          <w:rFonts w:ascii="Gill Sans MT" w:hAnsi="Gill Sans MT" w:cstheme="minorHAnsi"/>
          <w:sz w:val="24"/>
          <w:szCs w:val="24"/>
        </w:rPr>
        <w:lastRenderedPageBreak/>
        <w:t xml:space="preserve">Appendix 2 - </w:t>
      </w:r>
      <w:r w:rsidRPr="00FF6206">
        <w:rPr>
          <w:rFonts w:ascii="Gill Sans MT" w:hAnsi="Gill Sans MT" w:cstheme="minorHAnsi"/>
          <w:sz w:val="24"/>
          <w:szCs w:val="24"/>
          <w:highlight w:val="yellow"/>
        </w:rPr>
        <w:t>Tbc – probably only Colours of the London TF</w:t>
      </w:r>
      <w:r>
        <w:rPr>
          <w:rFonts w:ascii="Gill Sans MT" w:hAnsi="Gill Sans MT" w:cstheme="minorHAnsi"/>
          <w:sz w:val="24"/>
          <w:szCs w:val="24"/>
        </w:rPr>
        <w:t xml:space="preserve"> by Derrick Harwood including a table listing those and extant war memorials</w:t>
      </w:r>
    </w:p>
    <w:p w14:paraId="0CD4B0D6" w14:textId="2454F789" w:rsidR="00CB2661" w:rsidRDefault="00CB2661" w:rsidP="00CB2661">
      <w:pPr>
        <w:rPr>
          <w:rFonts w:ascii="Gill Sans MT" w:hAnsi="Gill Sans MT" w:cstheme="minorHAnsi"/>
          <w:sz w:val="24"/>
          <w:szCs w:val="24"/>
        </w:rPr>
      </w:pPr>
    </w:p>
    <w:p w14:paraId="5690B61E" w14:textId="77777777" w:rsidR="00CB2661" w:rsidRDefault="00CB2661" w:rsidP="00CB2661">
      <w:pPr>
        <w:rPr>
          <w:rFonts w:ascii="Gill Sans MT" w:hAnsi="Gill Sans MT"/>
          <w:sz w:val="28"/>
          <w:szCs w:val="28"/>
        </w:rPr>
      </w:pPr>
    </w:p>
    <w:p w14:paraId="08A77578" w14:textId="77777777" w:rsidR="00CB2661" w:rsidRPr="00D12B5A" w:rsidRDefault="00CB2661" w:rsidP="00CB2661">
      <w:pPr>
        <w:pStyle w:val="Heading2"/>
        <w:spacing w:before="0" w:after="0"/>
        <w:rPr>
          <w:rFonts w:ascii="Gill Sans MT" w:hAnsi="Gill Sans MT"/>
          <w:sz w:val="28"/>
          <w:szCs w:val="28"/>
        </w:rPr>
      </w:pPr>
      <w:r w:rsidRPr="00D12B5A">
        <w:rPr>
          <w:rFonts w:ascii="Gill Sans MT" w:hAnsi="Gill Sans MT"/>
          <w:sz w:val="28"/>
          <w:szCs w:val="28"/>
        </w:rPr>
        <w:t>Indices</w:t>
      </w:r>
    </w:p>
    <w:p w14:paraId="1B522488" w14:textId="77777777" w:rsidR="00CB2661" w:rsidRPr="004F45FE"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units and formations</w:t>
      </w:r>
    </w:p>
    <w:p w14:paraId="39504821" w14:textId="77777777" w:rsidR="00CB2661"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personalities</w:t>
      </w:r>
    </w:p>
    <w:p w14:paraId="57EBE1D8" w14:textId="77777777" w:rsidR="00CB2661" w:rsidRPr="004F45FE" w:rsidRDefault="00CB2661" w:rsidP="00CB2661">
      <w:pPr>
        <w:pStyle w:val="ListParagraph"/>
        <w:numPr>
          <w:ilvl w:val="0"/>
          <w:numId w:val="45"/>
        </w:numPr>
        <w:rPr>
          <w:rFonts w:ascii="Gill Sans MT" w:hAnsi="Gill Sans MT" w:cstheme="minorHAnsi"/>
          <w:sz w:val="24"/>
          <w:szCs w:val="24"/>
        </w:rPr>
      </w:pPr>
      <w:r>
        <w:rPr>
          <w:rFonts w:ascii="Gill Sans MT" w:hAnsi="Gill Sans MT" w:cstheme="minorHAnsi"/>
          <w:sz w:val="24"/>
          <w:szCs w:val="24"/>
        </w:rPr>
        <w:t>Index of places</w:t>
      </w:r>
    </w:p>
    <w:p w14:paraId="0F43FCBB" w14:textId="77777777" w:rsidR="00CB2661" w:rsidRPr="00190074"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General Index</w:t>
      </w:r>
    </w:p>
    <w:p w14:paraId="3E433C91" w14:textId="77777777" w:rsidR="00CB2661" w:rsidRDefault="00CB2661" w:rsidP="00CB2661">
      <w:pPr>
        <w:pStyle w:val="BodyText"/>
        <w:spacing w:before="0" w:after="0"/>
        <w:rPr>
          <w:rFonts w:ascii="Gill Sans MT" w:hAnsi="Gill Sans MT"/>
          <w:sz w:val="28"/>
          <w:szCs w:val="28"/>
        </w:rPr>
      </w:pPr>
    </w:p>
    <w:p w14:paraId="79397C9F" w14:textId="77777777" w:rsidR="00CB2661" w:rsidRDefault="00CB2661" w:rsidP="005B1018">
      <w:pPr>
        <w:jc w:val="both"/>
        <w:rPr>
          <w:rFonts w:ascii="Gill Sans MT" w:hAnsi="Gill Sans MT"/>
          <w:sz w:val="24"/>
          <w:szCs w:val="24"/>
        </w:rPr>
      </w:pPr>
    </w:p>
    <w:p w14:paraId="134374FB" w14:textId="77777777" w:rsidR="00CB2661" w:rsidRDefault="00CB2661" w:rsidP="005B1018">
      <w:pPr>
        <w:jc w:val="both"/>
        <w:rPr>
          <w:rFonts w:ascii="Gill Sans MT" w:hAnsi="Gill Sans MT"/>
          <w:sz w:val="24"/>
          <w:szCs w:val="24"/>
        </w:rPr>
      </w:pPr>
    </w:p>
    <w:p w14:paraId="6C65EEE2" w14:textId="77777777" w:rsidR="00CB2661" w:rsidRDefault="00CB2661" w:rsidP="005B1018">
      <w:pPr>
        <w:jc w:val="both"/>
        <w:rPr>
          <w:rFonts w:ascii="Gill Sans MT" w:hAnsi="Gill Sans MT"/>
          <w:sz w:val="24"/>
          <w:szCs w:val="24"/>
        </w:rPr>
      </w:pPr>
    </w:p>
    <w:p w14:paraId="50A8E43F" w14:textId="77777777" w:rsidR="009A297B" w:rsidRDefault="009A297B" w:rsidP="005B1018">
      <w:pPr>
        <w:jc w:val="both"/>
        <w:rPr>
          <w:rFonts w:ascii="Gill Sans MT" w:hAnsi="Gill Sans MT"/>
          <w:sz w:val="24"/>
          <w:szCs w:val="24"/>
        </w:rPr>
      </w:pPr>
    </w:p>
    <w:p w14:paraId="4F73D7E0" w14:textId="77777777" w:rsidR="00D81819" w:rsidRDefault="00D81819">
      <w:pPr>
        <w:rPr>
          <w:rFonts w:ascii="Gill Sans MT" w:hAnsi="Gill Sans MT"/>
          <w:b/>
          <w:bCs/>
          <w:sz w:val="32"/>
          <w:szCs w:val="32"/>
        </w:rPr>
      </w:pPr>
      <w:r>
        <w:rPr>
          <w:rFonts w:ascii="Gill Sans MT" w:hAnsi="Gill Sans MT"/>
          <w:b/>
          <w:bCs/>
          <w:sz w:val="32"/>
          <w:szCs w:val="32"/>
        </w:rPr>
        <w:br w:type="page"/>
      </w:r>
    </w:p>
    <w:p w14:paraId="651235E0" w14:textId="4354D797" w:rsidR="009A297B" w:rsidRPr="009A297B" w:rsidRDefault="009A297B" w:rsidP="005B1018">
      <w:pPr>
        <w:jc w:val="both"/>
        <w:rPr>
          <w:rFonts w:ascii="Gill Sans MT" w:hAnsi="Gill Sans MT"/>
          <w:b/>
          <w:bCs/>
          <w:sz w:val="32"/>
          <w:szCs w:val="32"/>
        </w:rPr>
      </w:pPr>
      <w:r w:rsidRPr="009A297B">
        <w:rPr>
          <w:rFonts w:ascii="Gill Sans MT" w:hAnsi="Gill Sans MT"/>
          <w:b/>
          <w:bCs/>
          <w:sz w:val="32"/>
          <w:szCs w:val="32"/>
        </w:rPr>
        <w:lastRenderedPageBreak/>
        <w:t>Volume 2</w:t>
      </w:r>
      <w:r w:rsidR="00A74ECB">
        <w:rPr>
          <w:rFonts w:ascii="Gill Sans MT" w:hAnsi="Gill Sans MT"/>
          <w:b/>
          <w:bCs/>
          <w:sz w:val="32"/>
          <w:szCs w:val="32"/>
        </w:rPr>
        <w:t>: War, the Learning Process and the Aftermath</w:t>
      </w:r>
    </w:p>
    <w:p w14:paraId="37D2F98C" w14:textId="77777777" w:rsidR="009A297B" w:rsidRDefault="009A297B" w:rsidP="005B1018">
      <w:pPr>
        <w:jc w:val="both"/>
        <w:rPr>
          <w:rFonts w:ascii="Gill Sans MT" w:hAnsi="Gill Sans MT"/>
          <w:sz w:val="24"/>
          <w:szCs w:val="24"/>
        </w:rPr>
      </w:pPr>
    </w:p>
    <w:p w14:paraId="63EC5988" w14:textId="77777777" w:rsidR="00FF6206" w:rsidRPr="0062118D" w:rsidRDefault="00FF6206" w:rsidP="00FF6206">
      <w:pPr>
        <w:pStyle w:val="Heading3"/>
        <w:spacing w:before="0" w:after="0"/>
        <w:rPr>
          <w:rFonts w:ascii="Gill Sans MT" w:hAnsi="Gill Sans MT"/>
          <w:sz w:val="24"/>
          <w:szCs w:val="24"/>
        </w:rPr>
      </w:pPr>
      <w:r w:rsidRPr="0062118D">
        <w:rPr>
          <w:rFonts w:ascii="Gill Sans MT" w:hAnsi="Gill Sans MT"/>
          <w:sz w:val="24"/>
          <w:szCs w:val="24"/>
        </w:rPr>
        <w:t>Editors’ Introduction</w:t>
      </w:r>
    </w:p>
    <w:p w14:paraId="7D3391AA" w14:textId="77777777" w:rsidR="00FF6206" w:rsidRPr="0062118D" w:rsidRDefault="00FF6206" w:rsidP="00FF6206">
      <w:pPr>
        <w:pStyle w:val="Heading3"/>
        <w:spacing w:before="0" w:after="0"/>
        <w:rPr>
          <w:rFonts w:ascii="Gill Sans MT" w:hAnsi="Gill Sans MT"/>
          <w:sz w:val="24"/>
          <w:szCs w:val="24"/>
        </w:rPr>
      </w:pPr>
      <w:r w:rsidRPr="0062118D">
        <w:rPr>
          <w:rFonts w:ascii="Gill Sans MT" w:hAnsi="Gill Sans MT"/>
          <w:sz w:val="24"/>
          <w:szCs w:val="24"/>
        </w:rPr>
        <w:t>CHARLES FAIR, RICHARD HENDRY &amp; TOM THORPE</w:t>
      </w:r>
    </w:p>
    <w:p w14:paraId="61AA78E2" w14:textId="4841510B" w:rsidR="00FF6206" w:rsidRDefault="00FF6206" w:rsidP="005B1018">
      <w:pPr>
        <w:jc w:val="both"/>
        <w:rPr>
          <w:rFonts w:ascii="Gill Sans MT" w:hAnsi="Gill Sans MT"/>
          <w:sz w:val="24"/>
          <w:szCs w:val="24"/>
        </w:rPr>
      </w:pPr>
      <w:r>
        <w:rPr>
          <w:rFonts w:ascii="Gill Sans MT" w:hAnsi="Gill Sans MT"/>
          <w:sz w:val="24"/>
          <w:szCs w:val="24"/>
        </w:rPr>
        <w:t xml:space="preserve">This will be </w:t>
      </w:r>
      <w:r w:rsidR="008E21AA">
        <w:rPr>
          <w:rFonts w:ascii="Gill Sans MT" w:hAnsi="Gill Sans MT"/>
          <w:sz w:val="24"/>
          <w:szCs w:val="24"/>
        </w:rPr>
        <w:t xml:space="preserve">much </w:t>
      </w:r>
      <w:r>
        <w:rPr>
          <w:rFonts w:ascii="Gill Sans MT" w:hAnsi="Gill Sans MT"/>
          <w:sz w:val="24"/>
          <w:szCs w:val="24"/>
        </w:rPr>
        <w:t>shorter than that in Vol 1 and will only refer to themes in this volume.</w:t>
      </w:r>
    </w:p>
    <w:p w14:paraId="4FE2ACD6" w14:textId="77777777" w:rsidR="00CB2661" w:rsidRDefault="00CB2661" w:rsidP="005B1018">
      <w:pPr>
        <w:jc w:val="both"/>
        <w:rPr>
          <w:rFonts w:ascii="Gill Sans MT" w:hAnsi="Gill Sans MT"/>
          <w:sz w:val="24"/>
          <w:szCs w:val="24"/>
        </w:rPr>
      </w:pPr>
    </w:p>
    <w:p w14:paraId="0E482E67" w14:textId="1960D60A" w:rsidR="00CB2661" w:rsidRPr="00CB2661" w:rsidRDefault="00CB2661" w:rsidP="005B1018">
      <w:pPr>
        <w:jc w:val="both"/>
        <w:rPr>
          <w:rFonts w:ascii="Gill Sans MT" w:hAnsi="Gill Sans MT"/>
          <w:b/>
          <w:bCs/>
          <w:sz w:val="28"/>
          <w:szCs w:val="28"/>
        </w:rPr>
      </w:pPr>
      <w:r w:rsidRPr="00CB2661">
        <w:rPr>
          <w:rFonts w:ascii="Gill Sans MT" w:hAnsi="Gill Sans MT"/>
          <w:b/>
          <w:bCs/>
          <w:sz w:val="28"/>
          <w:szCs w:val="28"/>
          <w:highlight w:val="yellow"/>
        </w:rPr>
        <w:t xml:space="preserve">Part </w:t>
      </w:r>
      <w:r w:rsidR="00C62FE6">
        <w:rPr>
          <w:rFonts w:ascii="Gill Sans MT" w:hAnsi="Gill Sans MT"/>
          <w:b/>
          <w:bCs/>
          <w:sz w:val="28"/>
          <w:szCs w:val="28"/>
          <w:highlight w:val="yellow"/>
        </w:rPr>
        <w:t>7</w:t>
      </w:r>
      <w:r w:rsidRPr="00CB2661">
        <w:rPr>
          <w:rFonts w:ascii="Gill Sans MT" w:hAnsi="Gill Sans MT"/>
          <w:b/>
          <w:bCs/>
          <w:sz w:val="28"/>
          <w:szCs w:val="28"/>
          <w:highlight w:val="yellow"/>
        </w:rPr>
        <w:t xml:space="preserve"> – The </w:t>
      </w:r>
      <w:r w:rsidR="00E26E73">
        <w:rPr>
          <w:rFonts w:ascii="Gill Sans MT" w:hAnsi="Gill Sans MT"/>
          <w:b/>
          <w:bCs/>
          <w:sz w:val="28"/>
          <w:szCs w:val="28"/>
          <w:highlight w:val="yellow"/>
        </w:rPr>
        <w:t>learning process and</w:t>
      </w:r>
      <w:r w:rsidRPr="00CB2661">
        <w:rPr>
          <w:rFonts w:ascii="Gill Sans MT" w:hAnsi="Gill Sans MT"/>
          <w:b/>
          <w:bCs/>
          <w:sz w:val="28"/>
          <w:szCs w:val="28"/>
          <w:highlight w:val="yellow"/>
        </w:rPr>
        <w:t xml:space="preserve"> the supporting arms</w:t>
      </w:r>
    </w:p>
    <w:p w14:paraId="7676FF71" w14:textId="77777777" w:rsidR="00CB2661" w:rsidRDefault="00CB2661" w:rsidP="005B1018">
      <w:pPr>
        <w:jc w:val="both"/>
        <w:rPr>
          <w:rFonts w:ascii="Gill Sans MT" w:hAnsi="Gill Sans MT"/>
          <w:sz w:val="24"/>
          <w:szCs w:val="24"/>
        </w:rPr>
      </w:pPr>
    </w:p>
    <w:p w14:paraId="0FD3E7EB" w14:textId="77777777" w:rsidR="00CB2661" w:rsidRDefault="00CB2661" w:rsidP="00CB2661">
      <w:pPr>
        <w:rPr>
          <w:rFonts w:ascii="Gill Sans MT" w:hAnsi="Gill Sans MT" w:cstheme="minorHAnsi"/>
          <w:b/>
          <w:bCs/>
          <w:sz w:val="24"/>
          <w:szCs w:val="24"/>
        </w:rPr>
      </w:pPr>
      <w:r>
        <w:rPr>
          <w:rFonts w:ascii="Gill Sans MT" w:hAnsi="Gill Sans MT" w:cstheme="minorHAnsi"/>
          <w:b/>
          <w:bCs/>
          <w:sz w:val="24"/>
          <w:szCs w:val="24"/>
        </w:rPr>
        <w:t>The London Territorial Force and the Machine Gun Corps</w:t>
      </w:r>
    </w:p>
    <w:p w14:paraId="4F74CD87" w14:textId="77777777" w:rsidR="00CB2661" w:rsidRDefault="00CB2661" w:rsidP="00CB2661">
      <w:pPr>
        <w:pStyle w:val="Heading3"/>
        <w:spacing w:before="0" w:after="0"/>
        <w:rPr>
          <w:rFonts w:ascii="Gill Sans MT" w:hAnsi="Gill Sans MT"/>
          <w:sz w:val="24"/>
          <w:szCs w:val="24"/>
        </w:rPr>
      </w:pPr>
      <w:r w:rsidRPr="00EC4370">
        <w:rPr>
          <w:rFonts w:ascii="Gill Sans MT" w:hAnsi="Gill Sans MT"/>
          <w:sz w:val="24"/>
          <w:szCs w:val="24"/>
        </w:rPr>
        <w:t>RICHARD FISHER</w:t>
      </w:r>
    </w:p>
    <w:p w14:paraId="4EFDA5DC" w14:textId="77777777" w:rsidR="00CB2661" w:rsidRDefault="00CB2661" w:rsidP="00CB2661">
      <w:pPr>
        <w:jc w:val="both"/>
        <w:rPr>
          <w:rFonts w:ascii="Gill Sans MT" w:hAnsi="Gill Sans MT" w:cstheme="minorHAnsi"/>
          <w:sz w:val="24"/>
          <w:szCs w:val="24"/>
        </w:rPr>
      </w:pPr>
      <w:r w:rsidRPr="00EC4370">
        <w:rPr>
          <w:rFonts w:ascii="Gill Sans MT" w:hAnsi="Gill Sans MT" w:cstheme="minorHAnsi"/>
          <w:sz w:val="24"/>
          <w:szCs w:val="24"/>
        </w:rPr>
        <w:t>At the outbreak of War, each infantry battalion and cavalry regiment had two machine guns integral to their unit. These men were an essential part of the fighting strength, yet they would soon become part of the Machine Gun Corps and this firepower was replaced with lighter weapons. The Machine Gun Corps provided companies to each brigade and this chapter explores the role and the relationships of the machine gunners from their time as a unit asset through to the machine gun battalions of 1918, with a particular examination of how those from London and their associated units developed and employed their machine gun capability. This will include the numerous machine gun companies and battalions of the 47th, 56th and 60th Divisions, the 21st MG Squadron of the MGC Cavalry, the 103rd and 104th Army Troops Battalions that were short-lived formations in 1918. It will also discuss how the Artists Rifles became the first instructors of the Machine Gun School in France.</w:t>
      </w:r>
    </w:p>
    <w:p w14:paraId="2FACC32B" w14:textId="77777777" w:rsidR="00E26E73" w:rsidRDefault="00E26E73" w:rsidP="00CB2661">
      <w:pPr>
        <w:jc w:val="both"/>
        <w:rPr>
          <w:rFonts w:ascii="Gill Sans MT" w:hAnsi="Gill Sans MT" w:cstheme="minorHAnsi"/>
          <w:sz w:val="24"/>
          <w:szCs w:val="24"/>
        </w:rPr>
      </w:pPr>
    </w:p>
    <w:p w14:paraId="75F874E0" w14:textId="77777777" w:rsidR="00E26E73" w:rsidRDefault="00E26E73" w:rsidP="00E26E73">
      <w:pPr>
        <w:pStyle w:val="Heading3"/>
        <w:spacing w:before="0" w:after="0"/>
        <w:rPr>
          <w:rFonts w:ascii="Gill Sans MT" w:hAnsi="Gill Sans MT"/>
          <w:sz w:val="24"/>
          <w:szCs w:val="24"/>
        </w:rPr>
      </w:pPr>
      <w:r>
        <w:rPr>
          <w:rFonts w:ascii="Gill Sans MT" w:hAnsi="Gill Sans MT"/>
          <w:sz w:val="24"/>
          <w:szCs w:val="24"/>
        </w:rPr>
        <w:t xml:space="preserve">‘The Londoners could not dig’ </w:t>
      </w:r>
      <w:r w:rsidRPr="0062118D">
        <w:rPr>
          <w:rFonts w:ascii="Gill Sans MT" w:hAnsi="Gill Sans MT"/>
          <w:sz w:val="24"/>
          <w:szCs w:val="24"/>
        </w:rPr>
        <w:t>4/RWF chapter for London Pride (title TBC)</w:t>
      </w:r>
    </w:p>
    <w:p w14:paraId="57A8BDF8" w14:textId="77777777" w:rsidR="00E26E73" w:rsidRDefault="00E26E73" w:rsidP="00E26E73">
      <w:pPr>
        <w:pStyle w:val="Heading3"/>
        <w:spacing w:before="0" w:after="0"/>
        <w:rPr>
          <w:rFonts w:ascii="Gill Sans MT" w:hAnsi="Gill Sans MT"/>
          <w:sz w:val="24"/>
          <w:szCs w:val="24"/>
        </w:rPr>
      </w:pPr>
      <w:r w:rsidRPr="0062118D">
        <w:rPr>
          <w:rFonts w:ascii="Gill Sans MT" w:hAnsi="Gill Sans MT"/>
          <w:sz w:val="24"/>
          <w:szCs w:val="24"/>
        </w:rPr>
        <w:t>GERAINT OWAIN</w:t>
      </w:r>
    </w:p>
    <w:p w14:paraId="7F8CB206" w14:textId="77777777" w:rsidR="00E26E73" w:rsidRPr="0062118D" w:rsidRDefault="00E26E73" w:rsidP="00E26E73">
      <w:pPr>
        <w:pStyle w:val="BodyText"/>
      </w:pPr>
      <w:r>
        <w:t>To be added</w:t>
      </w:r>
    </w:p>
    <w:p w14:paraId="455200E0" w14:textId="77777777" w:rsidR="00E26E73" w:rsidRDefault="00E26E73" w:rsidP="00CB2661">
      <w:pPr>
        <w:jc w:val="both"/>
        <w:rPr>
          <w:rFonts w:ascii="Gill Sans MT" w:hAnsi="Gill Sans MT" w:cstheme="minorHAnsi"/>
          <w:sz w:val="24"/>
          <w:szCs w:val="24"/>
        </w:rPr>
      </w:pPr>
    </w:p>
    <w:p w14:paraId="73D0BF63" w14:textId="77777777" w:rsidR="00CB2661" w:rsidRPr="00EC4370" w:rsidRDefault="00CB2661" w:rsidP="00CB2661">
      <w:pPr>
        <w:jc w:val="both"/>
        <w:rPr>
          <w:rFonts w:ascii="Gill Sans MT" w:hAnsi="Gill Sans MT" w:cstheme="minorHAnsi"/>
          <w:sz w:val="24"/>
          <w:szCs w:val="24"/>
        </w:rPr>
      </w:pPr>
    </w:p>
    <w:p w14:paraId="2A4B2A55" w14:textId="77777777" w:rsidR="00CB2661" w:rsidRDefault="00CB2661" w:rsidP="00CB2661">
      <w:pPr>
        <w:pStyle w:val="Heading3"/>
        <w:spacing w:before="0" w:after="0"/>
        <w:rPr>
          <w:rFonts w:ascii="Gill Sans MT" w:hAnsi="Gill Sans MT"/>
          <w:sz w:val="24"/>
          <w:szCs w:val="24"/>
        </w:rPr>
      </w:pPr>
      <w:r w:rsidRPr="00783090">
        <w:rPr>
          <w:rFonts w:ascii="Gill Sans MT" w:hAnsi="Gill Sans MT"/>
          <w:sz w:val="24"/>
          <w:szCs w:val="24"/>
        </w:rPr>
        <w:t>‘Gunners definitely, but not necessarily Arsenal fans’: The Four London Territorial Force Division’s Field Artillery Brigades 1914-1918</w:t>
      </w:r>
      <w:r>
        <w:rPr>
          <w:rFonts w:ascii="Gill Sans MT" w:hAnsi="Gill Sans MT"/>
          <w:sz w:val="24"/>
          <w:szCs w:val="24"/>
        </w:rPr>
        <w:t xml:space="preserve"> [CHAPTER IN 2 PARTS]</w:t>
      </w:r>
    </w:p>
    <w:p w14:paraId="20A3D1FA" w14:textId="77777777" w:rsidR="00CB2661" w:rsidRPr="00783090" w:rsidRDefault="00CB2661" w:rsidP="00CB2661">
      <w:pPr>
        <w:pStyle w:val="Heading3"/>
        <w:spacing w:before="0" w:after="0"/>
        <w:rPr>
          <w:rFonts w:ascii="Gill Sans MT" w:hAnsi="Gill Sans MT"/>
          <w:sz w:val="24"/>
          <w:szCs w:val="24"/>
        </w:rPr>
      </w:pPr>
      <w:r w:rsidRPr="00783090">
        <w:rPr>
          <w:rFonts w:ascii="Gill Sans MT" w:hAnsi="Gill Sans MT"/>
          <w:sz w:val="24"/>
          <w:szCs w:val="24"/>
        </w:rPr>
        <w:t>SIMON SHEPHARD</w:t>
      </w:r>
    </w:p>
    <w:p w14:paraId="47BB2828"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London delivered four TF infantry divisions to battle in the First World War. So simplistically this should be the story of some eight field artillery brigades. However, it is far more complex. In 1914 the two extant TF divisions,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(1</w:t>
      </w:r>
      <w:r w:rsidRPr="00783090">
        <w:rPr>
          <w:rFonts w:ascii="Gill Sans MT" w:hAnsi="Gill Sans MT" w:cstheme="minorHAnsi"/>
          <w:sz w:val="24"/>
          <w:szCs w:val="24"/>
          <w:vertAlign w:val="superscript"/>
        </w:rPr>
        <w:t>st</w:t>
      </w:r>
      <w:r w:rsidRPr="00783090">
        <w:rPr>
          <w:rFonts w:ascii="Gill Sans MT" w:hAnsi="Gill Sans MT" w:cstheme="minorHAnsi"/>
          <w:sz w:val="24"/>
          <w:szCs w:val="24"/>
        </w:rPr>
        <w:t xml:space="preserve"> London) and 47</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w:t>
      </w:r>
      <w:r w:rsidRPr="00783090">
        <w:rPr>
          <w:rFonts w:ascii="Gill Sans MT" w:hAnsi="Gill Sans MT" w:cstheme="minorHAnsi"/>
          <w:sz w:val="24"/>
          <w:szCs w:val="24"/>
          <w:vertAlign w:val="superscript"/>
        </w:rPr>
        <w:t>nd</w:t>
      </w:r>
      <w:r w:rsidRPr="00783090">
        <w:rPr>
          <w:rFonts w:ascii="Gill Sans MT" w:hAnsi="Gill Sans MT" w:cstheme="minorHAnsi"/>
          <w:sz w:val="24"/>
          <w:szCs w:val="24"/>
        </w:rPr>
        <w:t xml:space="preserve"> London) where each established for three field artillery brigades (each of three batteries) and a heavy artillery brigade (of two batteries). When the Second Line TF divisions were raised,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(2/1</w:t>
      </w:r>
      <w:r w:rsidRPr="00783090">
        <w:rPr>
          <w:rFonts w:ascii="Gill Sans MT" w:hAnsi="Gill Sans MT" w:cstheme="minorHAnsi"/>
          <w:sz w:val="24"/>
          <w:szCs w:val="24"/>
          <w:vertAlign w:val="superscript"/>
        </w:rPr>
        <w:t>st</w:t>
      </w:r>
      <w:r w:rsidRPr="00783090">
        <w:rPr>
          <w:rFonts w:ascii="Gill Sans MT" w:hAnsi="Gill Sans MT" w:cstheme="minorHAnsi"/>
          <w:sz w:val="24"/>
          <w:szCs w:val="24"/>
        </w:rPr>
        <w:t xml:space="preserve"> London) and 60</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(2/2</w:t>
      </w:r>
      <w:r w:rsidRPr="00783090">
        <w:rPr>
          <w:rFonts w:ascii="Gill Sans MT" w:hAnsi="Gill Sans MT" w:cstheme="minorHAnsi"/>
          <w:sz w:val="24"/>
          <w:szCs w:val="24"/>
          <w:vertAlign w:val="superscript"/>
        </w:rPr>
        <w:t>nd</w:t>
      </w:r>
      <w:r w:rsidRPr="00783090">
        <w:rPr>
          <w:rFonts w:ascii="Gill Sans MT" w:hAnsi="Gill Sans MT" w:cstheme="minorHAnsi"/>
          <w:sz w:val="24"/>
          <w:szCs w:val="24"/>
        </w:rPr>
        <w:t xml:space="preserve"> London) they mirrored these establishments. </w:t>
      </w:r>
    </w:p>
    <w:p w14:paraId="7200532E" w14:textId="77777777" w:rsidR="00CB2661" w:rsidRPr="00783090" w:rsidRDefault="00CB2661" w:rsidP="00CB2661">
      <w:pPr>
        <w:rPr>
          <w:rFonts w:ascii="Gill Sans MT" w:hAnsi="Gill Sans MT" w:cstheme="minorHAnsi"/>
          <w:sz w:val="24"/>
          <w:szCs w:val="24"/>
        </w:rPr>
      </w:pPr>
    </w:p>
    <w:p w14:paraId="118404F3"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These field and heavy brigades did not necessarily always serve with their parent divisions, in the case of the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they were transferred to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on its formation but were reconstituted within the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later in the war.  Whilst with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these First Line TF batteries were sent to fight as part of the 36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(Ulster) Division and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then formed its own Second Line batteries. Just as brigades and batteries left the London TF divisions so others from elsewhere, such as Glamorgan and Staffordshire joined as replacements. </w:t>
      </w:r>
    </w:p>
    <w:p w14:paraId="10BE8DDC" w14:textId="77777777" w:rsidR="00CB2661" w:rsidRPr="00783090" w:rsidRDefault="00CB2661" w:rsidP="00CB2661">
      <w:pPr>
        <w:rPr>
          <w:rFonts w:ascii="Gill Sans MT" w:hAnsi="Gill Sans MT" w:cstheme="minorHAnsi"/>
          <w:sz w:val="24"/>
          <w:szCs w:val="24"/>
        </w:rPr>
      </w:pPr>
    </w:p>
    <w:p w14:paraId="7954F182"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 xml:space="preserve">Originally the First Line TF divisions had been equipped with 15-prds for the field batteries together with a mix of 5” howitzers and 4.7” guns in the heavy batteries. By late 1914 they were established for an additional Anti-Aircraft section of a single 1-pdr gun. Following the major </w:t>
      </w:r>
      <w:r w:rsidRPr="00783090">
        <w:rPr>
          <w:rFonts w:ascii="Gill Sans MT" w:hAnsi="Gill Sans MT" w:cstheme="minorHAnsi"/>
          <w:sz w:val="24"/>
          <w:szCs w:val="24"/>
        </w:rPr>
        <w:lastRenderedPageBreak/>
        <w:t xml:space="preserve">organisation of the Army in 1916 their four artillery brigades were equipped with the standard mix of 18-pdrs and 4.2” howitzers. At the same time three medium (2” mortar) and one heavy (9.45” mortar) batteries were added to the artillery compliment. By the end of the war each division’s artillery component would consist of two field artillery brigade, each of three field batteries and one howitzer battery together with two medium mortar batteries. </w:t>
      </w:r>
    </w:p>
    <w:p w14:paraId="4AC1F818" w14:textId="77777777" w:rsidR="00CB2661" w:rsidRPr="00783090" w:rsidRDefault="00CB2661" w:rsidP="00CB2661">
      <w:pPr>
        <w:rPr>
          <w:rFonts w:ascii="Gill Sans MT" w:hAnsi="Gill Sans MT" w:cstheme="minorHAnsi"/>
          <w:sz w:val="24"/>
          <w:szCs w:val="24"/>
        </w:rPr>
      </w:pPr>
    </w:p>
    <w:p w14:paraId="0E5791E7" w14:textId="77777777" w:rsidR="00CB2661"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Through the use of the relevant war diaries, and additional archival material, this chapter will seek to follow the histories of the London Division’s TF artillery brigades and batteries, including the mortar batteries, as they fought on the Western Front, in Salonika, and in Palestine.</w:t>
      </w:r>
    </w:p>
    <w:p w14:paraId="508514F2" w14:textId="77777777" w:rsidR="00CB2661" w:rsidRDefault="00CB2661" w:rsidP="00CB2661">
      <w:pPr>
        <w:jc w:val="both"/>
        <w:rPr>
          <w:rFonts w:ascii="Gill Sans MT" w:hAnsi="Gill Sans MT" w:cstheme="minorHAnsi"/>
          <w:sz w:val="24"/>
          <w:szCs w:val="24"/>
        </w:rPr>
      </w:pPr>
    </w:p>
    <w:p w14:paraId="1C817370" w14:textId="77777777" w:rsidR="00CB2661" w:rsidRPr="005C1209" w:rsidRDefault="00CB2661" w:rsidP="00CB2661">
      <w:pPr>
        <w:pStyle w:val="Heading3"/>
        <w:spacing w:before="0" w:after="0"/>
        <w:rPr>
          <w:rFonts w:ascii="Gill Sans MT" w:hAnsi="Gill Sans MT"/>
          <w:sz w:val="24"/>
          <w:szCs w:val="24"/>
        </w:rPr>
      </w:pPr>
      <w:r w:rsidRPr="005C1209">
        <w:rPr>
          <w:rFonts w:ascii="Gill Sans MT" w:hAnsi="Gill Sans MT"/>
          <w:sz w:val="24"/>
          <w:szCs w:val="24"/>
        </w:rPr>
        <w:t>Royal Engineer Units of the London Territorial Force</w:t>
      </w:r>
    </w:p>
    <w:p w14:paraId="2D365C44" w14:textId="77777777" w:rsidR="00CB2661" w:rsidRPr="005C1209" w:rsidRDefault="00CB2661" w:rsidP="00CB2661">
      <w:pPr>
        <w:pStyle w:val="Heading3"/>
        <w:spacing w:before="0" w:after="0"/>
        <w:rPr>
          <w:rFonts w:ascii="Gill Sans MT" w:hAnsi="Gill Sans MT"/>
          <w:sz w:val="24"/>
          <w:szCs w:val="24"/>
        </w:rPr>
      </w:pPr>
      <w:r>
        <w:rPr>
          <w:rFonts w:ascii="Gill Sans MT" w:hAnsi="Gill Sans MT"/>
          <w:sz w:val="24"/>
          <w:szCs w:val="24"/>
        </w:rPr>
        <w:t xml:space="preserve">Dr </w:t>
      </w:r>
      <w:r w:rsidRPr="005C1209">
        <w:rPr>
          <w:rFonts w:ascii="Gill Sans MT" w:hAnsi="Gill Sans MT"/>
          <w:sz w:val="24"/>
          <w:szCs w:val="24"/>
        </w:rPr>
        <w:t>JOHN PEATY</w:t>
      </w:r>
    </w:p>
    <w:p w14:paraId="197E689C" w14:textId="77777777" w:rsidR="00CB2661" w:rsidRPr="00FD3CA7" w:rsidRDefault="00CB2661" w:rsidP="00CB2661">
      <w:pPr>
        <w:pStyle w:val="BodyText"/>
      </w:pPr>
      <w:r>
        <w:t>To be added.</w:t>
      </w:r>
    </w:p>
    <w:p w14:paraId="203B519C" w14:textId="77777777" w:rsidR="00CB2661" w:rsidRDefault="00CB2661" w:rsidP="005B1018">
      <w:pPr>
        <w:jc w:val="both"/>
        <w:rPr>
          <w:rFonts w:ascii="Gill Sans MT" w:hAnsi="Gill Sans MT"/>
          <w:sz w:val="24"/>
          <w:szCs w:val="24"/>
        </w:rPr>
      </w:pPr>
    </w:p>
    <w:p w14:paraId="7182110D" w14:textId="77777777" w:rsidR="00FF6206" w:rsidRDefault="00FF6206" w:rsidP="00FF6206">
      <w:pPr>
        <w:pStyle w:val="Heading3"/>
        <w:spacing w:before="0" w:after="0"/>
        <w:rPr>
          <w:rFonts w:ascii="Gill Sans MT" w:hAnsi="Gill Sans MT"/>
          <w:sz w:val="24"/>
          <w:szCs w:val="24"/>
        </w:rPr>
      </w:pPr>
      <w:r w:rsidRPr="00190074">
        <w:rPr>
          <w:rFonts w:ascii="Gill Sans MT" w:hAnsi="Gill Sans MT"/>
          <w:sz w:val="24"/>
          <w:szCs w:val="24"/>
        </w:rPr>
        <w:t>From Prominence to Obscurity: The Engineer and Railway Staff Corps, 1865–1918</w:t>
      </w:r>
    </w:p>
    <w:p w14:paraId="25D50600" w14:textId="77777777" w:rsidR="00FF6206" w:rsidRPr="00190074" w:rsidRDefault="00FF6206" w:rsidP="00FF6206">
      <w:pPr>
        <w:pStyle w:val="Heading3"/>
        <w:spacing w:before="0" w:after="0"/>
        <w:rPr>
          <w:rFonts w:ascii="Gill Sans MT" w:hAnsi="Gill Sans MT"/>
          <w:sz w:val="24"/>
          <w:szCs w:val="24"/>
        </w:rPr>
      </w:pPr>
      <w:r w:rsidRPr="00190074">
        <w:rPr>
          <w:rFonts w:ascii="Gill Sans MT" w:hAnsi="Gill Sans MT"/>
          <w:sz w:val="24"/>
          <w:szCs w:val="24"/>
        </w:rPr>
        <w:t>CHRISTOPHER PHILLIPS</w:t>
      </w:r>
    </w:p>
    <w:p w14:paraId="78540597" w14:textId="77777777" w:rsidR="00FF6206" w:rsidRPr="00190074" w:rsidRDefault="00FF6206" w:rsidP="00FF6206">
      <w:pPr>
        <w:jc w:val="both"/>
        <w:rPr>
          <w:rFonts w:ascii="Gill Sans MT" w:hAnsi="Gill Sans MT" w:cstheme="minorHAnsi"/>
          <w:sz w:val="24"/>
          <w:szCs w:val="24"/>
        </w:rPr>
      </w:pPr>
    </w:p>
    <w:p w14:paraId="4A6758A8" w14:textId="77777777" w:rsidR="00FF6206" w:rsidRPr="00190074" w:rsidRDefault="00FF6206" w:rsidP="00FF6206">
      <w:pPr>
        <w:jc w:val="both"/>
        <w:rPr>
          <w:rFonts w:ascii="Gill Sans MT" w:hAnsi="Gill Sans MT" w:cstheme="minorHAnsi"/>
          <w:sz w:val="24"/>
          <w:szCs w:val="24"/>
        </w:rPr>
      </w:pPr>
      <w:r w:rsidRPr="00190074">
        <w:rPr>
          <w:rFonts w:ascii="Gill Sans MT" w:hAnsi="Gill Sans MT" w:cstheme="minorHAnsi"/>
          <w:sz w:val="24"/>
          <w:szCs w:val="24"/>
        </w:rPr>
        <w:t>The Engineer and Railway Staff Corps (ERSC) was established as a branch of the Royal Engineers in 1865, and comprised some of Britain’s most prominent civil engineers and railway managers. It began its existence as a purely defensive body, charged with securing unity of purpose on the privately owned railways of Britain and the coordination of engineering works considered necessary by the War Office in the event of war on British soil. By 1907, the Corps had an establishment of more than a hundred officers and had contributed a series of mobilisation schemes to meet the perceived threats of both French and German invaders. However, by 1914 the ERSC’s status had diminished to the extent that it took no direct role in the mobilisation of the British Expeditionary Force.</w:t>
      </w:r>
    </w:p>
    <w:p w14:paraId="79C106F6" w14:textId="77777777" w:rsidR="00FF6206" w:rsidRPr="00190074" w:rsidRDefault="00FF6206" w:rsidP="00FF6206">
      <w:pPr>
        <w:jc w:val="both"/>
        <w:rPr>
          <w:rFonts w:ascii="Gill Sans MT" w:hAnsi="Gill Sans MT" w:cstheme="minorHAnsi"/>
          <w:sz w:val="24"/>
          <w:szCs w:val="24"/>
        </w:rPr>
      </w:pPr>
    </w:p>
    <w:p w14:paraId="7D34F4B7" w14:textId="77777777" w:rsidR="00FF6206" w:rsidRPr="00783090" w:rsidRDefault="00FF6206" w:rsidP="00FF6206">
      <w:pPr>
        <w:jc w:val="both"/>
        <w:rPr>
          <w:rFonts w:ascii="Gill Sans MT" w:hAnsi="Gill Sans MT" w:cstheme="minorHAnsi"/>
          <w:sz w:val="24"/>
          <w:szCs w:val="24"/>
        </w:rPr>
      </w:pPr>
      <w:r w:rsidRPr="00190074">
        <w:rPr>
          <w:rFonts w:ascii="Gill Sans MT" w:hAnsi="Gill Sans MT" w:cstheme="minorHAnsi"/>
          <w:sz w:val="24"/>
          <w:szCs w:val="24"/>
        </w:rPr>
        <w:t>This chapter will address three things: first, it will provide an overview of the ERSC’s establishment and development prior to the First World War; second, it will chart the manner in which the Corps gained and lost prominence as Britain’s strategic focus shifted from defence to offense in the 1900s; third, it will document some of the ways in which individual officers of the ERSC contributed to the war effort after 1914, emphasising the scale, breadth, and complexity of the conflict.</w:t>
      </w:r>
    </w:p>
    <w:p w14:paraId="3D5B4565" w14:textId="77777777" w:rsidR="00FF6206" w:rsidRDefault="00FF6206" w:rsidP="005B1018">
      <w:pPr>
        <w:jc w:val="both"/>
        <w:rPr>
          <w:rFonts w:ascii="Gill Sans MT" w:hAnsi="Gill Sans MT"/>
          <w:sz w:val="24"/>
          <w:szCs w:val="24"/>
        </w:rPr>
      </w:pPr>
    </w:p>
    <w:p w14:paraId="59196D0F" w14:textId="77777777" w:rsidR="009A297B" w:rsidRPr="00783090" w:rsidRDefault="009A297B" w:rsidP="005B1018">
      <w:pPr>
        <w:jc w:val="both"/>
        <w:rPr>
          <w:rFonts w:ascii="Gill Sans MT" w:hAnsi="Gill Sans MT"/>
          <w:sz w:val="24"/>
          <w:szCs w:val="24"/>
        </w:rPr>
      </w:pPr>
    </w:p>
    <w:p w14:paraId="63A09940" w14:textId="781D81EF" w:rsidR="00013AB0" w:rsidRPr="0068604D" w:rsidRDefault="00013AB0" w:rsidP="00783090">
      <w:pPr>
        <w:pStyle w:val="Heading2"/>
        <w:spacing w:before="0" w:after="0"/>
        <w:rPr>
          <w:rFonts w:ascii="Gill Sans MT" w:hAnsi="Gill Sans MT"/>
          <w:sz w:val="28"/>
          <w:szCs w:val="28"/>
        </w:rPr>
      </w:pPr>
      <w:r w:rsidRPr="0068604D">
        <w:rPr>
          <w:rFonts w:ascii="Gill Sans MT" w:hAnsi="Gill Sans MT"/>
          <w:sz w:val="28"/>
          <w:szCs w:val="28"/>
        </w:rPr>
        <w:t xml:space="preserve">Part </w:t>
      </w:r>
      <w:r w:rsidR="00C62FE6">
        <w:rPr>
          <w:rFonts w:ascii="Gill Sans MT" w:hAnsi="Gill Sans MT"/>
          <w:sz w:val="28"/>
          <w:szCs w:val="28"/>
        </w:rPr>
        <w:t>8</w:t>
      </w:r>
      <w:r w:rsidRPr="0068604D">
        <w:rPr>
          <w:rFonts w:ascii="Gill Sans MT" w:hAnsi="Gill Sans MT"/>
          <w:sz w:val="28"/>
          <w:szCs w:val="28"/>
        </w:rPr>
        <w:t xml:space="preserve">: </w:t>
      </w:r>
      <w:r w:rsidR="0068604D">
        <w:rPr>
          <w:rFonts w:ascii="Gill Sans MT" w:hAnsi="Gill Sans MT"/>
          <w:sz w:val="28"/>
          <w:szCs w:val="28"/>
        </w:rPr>
        <w:t>The Learning Process on the Western Front</w:t>
      </w:r>
    </w:p>
    <w:p w14:paraId="6281EA6E" w14:textId="77777777" w:rsidR="005D420F" w:rsidRDefault="005D420F" w:rsidP="0062118D"/>
    <w:p w14:paraId="4AB13651" w14:textId="6CA55E42" w:rsidR="00193AC0" w:rsidRDefault="00D56E98" w:rsidP="0062118D">
      <w:pPr>
        <w:pStyle w:val="Heading3"/>
      </w:pPr>
      <w:r w:rsidRPr="00D56E98">
        <w:t>‘A feat of arms surpassed by no battalion’: The 1/13th Battalion, London Regiment and the Battle of Aubers Ridge (Sunday, 9 May 1915)</w:t>
      </w:r>
    </w:p>
    <w:p w14:paraId="2BD426CC" w14:textId="2C9BCEC2" w:rsidR="004F45FE" w:rsidRPr="004F45FE" w:rsidRDefault="004F45FE" w:rsidP="004F45FE">
      <w:pPr>
        <w:pStyle w:val="Heading3"/>
        <w:spacing w:before="0" w:after="0"/>
        <w:rPr>
          <w:rFonts w:ascii="Gill Sans MT" w:hAnsi="Gill Sans MT"/>
          <w:sz w:val="24"/>
          <w:szCs w:val="24"/>
        </w:rPr>
      </w:pPr>
      <w:r w:rsidRPr="004F45FE">
        <w:rPr>
          <w:rFonts w:ascii="Gill Sans MT" w:hAnsi="Gill Sans MT"/>
          <w:sz w:val="24"/>
          <w:szCs w:val="24"/>
        </w:rPr>
        <w:t>TOM THORPE</w:t>
      </w:r>
    </w:p>
    <w:p w14:paraId="512E6E6B" w14:textId="6AA60AC6" w:rsidR="00CA5DF4" w:rsidRDefault="004F45FE" w:rsidP="005B1018">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chapter</w:t>
      </w:r>
      <w:r w:rsidRPr="004F45FE">
        <w:rPr>
          <w:rFonts w:ascii="Gill Sans MT" w:hAnsi="Gill Sans MT" w:cstheme="minorHAnsi"/>
          <w:sz w:val="24"/>
          <w:szCs w:val="24"/>
        </w:rPr>
        <w:t xml:space="preserve"> examines the role and experience of the 1/13 Bn, The London Regiment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during the single-day battle at Aubers Ridge on May 9, 1915. The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were the first </w:t>
      </w:r>
      <w:r>
        <w:rPr>
          <w:rFonts w:ascii="Gill Sans MT" w:hAnsi="Gill Sans MT" w:cstheme="minorHAnsi"/>
          <w:sz w:val="24"/>
          <w:szCs w:val="24"/>
        </w:rPr>
        <w:t>TF</w:t>
      </w:r>
      <w:r w:rsidRPr="004F45FE">
        <w:rPr>
          <w:rFonts w:ascii="Gill Sans MT" w:hAnsi="Gill Sans MT" w:cstheme="minorHAnsi"/>
          <w:sz w:val="24"/>
          <w:szCs w:val="24"/>
        </w:rPr>
        <w:t xml:space="preserve"> </w:t>
      </w:r>
      <w:r>
        <w:rPr>
          <w:rFonts w:ascii="Gill Sans MT" w:hAnsi="Gill Sans MT" w:cstheme="minorHAnsi"/>
          <w:sz w:val="24"/>
          <w:szCs w:val="24"/>
        </w:rPr>
        <w:t>u</w:t>
      </w:r>
      <w:r w:rsidRPr="004F45FE">
        <w:rPr>
          <w:rFonts w:ascii="Gill Sans MT" w:hAnsi="Gill Sans MT" w:cstheme="minorHAnsi"/>
          <w:sz w:val="24"/>
          <w:szCs w:val="24"/>
        </w:rPr>
        <w:t xml:space="preserve">nit to be placed in an offensive role as part of a set-piece battle. Their role was to protect the left flank of the attack by crossing no man's land and forming a defensive front to protect the offensive. During the attack, they managed to traverse no man's land and established their defensive line in the first three German trenches. In the afternoon of May 9, the German </w:t>
      </w:r>
      <w:r w:rsidRPr="004F45FE">
        <w:rPr>
          <w:rFonts w:ascii="Gill Sans MT" w:hAnsi="Gill Sans MT" w:cstheme="minorHAnsi"/>
          <w:sz w:val="24"/>
          <w:szCs w:val="24"/>
        </w:rPr>
        <w:lastRenderedPageBreak/>
        <w:t xml:space="preserve">forces launched a counter-attack and managed to eject all British units that had established </w:t>
      </w:r>
      <w:r w:rsidR="0062118D" w:rsidRPr="004F45FE">
        <w:rPr>
          <w:rFonts w:ascii="Gill Sans MT" w:hAnsi="Gill Sans MT" w:cstheme="minorHAnsi"/>
          <w:sz w:val="24"/>
          <w:szCs w:val="24"/>
        </w:rPr>
        <w:t>lodgements</w:t>
      </w:r>
      <w:r w:rsidRPr="004F45FE">
        <w:rPr>
          <w:rFonts w:ascii="Gill Sans MT" w:hAnsi="Gill Sans MT" w:cstheme="minorHAnsi"/>
          <w:sz w:val="24"/>
          <w:szCs w:val="24"/>
        </w:rPr>
        <w:t xml:space="preserve"> in their front line. At the end of the day, the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had suffered 436 casualties, which was 70% of those who had gone into battle that morning. This was the highest casualties the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suffered in a single day during the entire Great War. The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have been credited as the only battalion on May 9 to achieve all their objectives, but their attack was still considered a failure. This paper explores why the </w:t>
      </w:r>
      <w:proofErr w:type="spellStart"/>
      <w:r w:rsidRPr="004F45FE">
        <w:rPr>
          <w:rFonts w:ascii="Gill Sans MT" w:hAnsi="Gill Sans MT" w:cstheme="minorHAnsi"/>
          <w:sz w:val="24"/>
          <w:szCs w:val="24"/>
        </w:rPr>
        <w:t>Kensingtons</w:t>
      </w:r>
      <w:proofErr w:type="spellEnd"/>
      <w:r w:rsidRPr="004F45FE">
        <w:rPr>
          <w:rFonts w:ascii="Gill Sans MT" w:hAnsi="Gill Sans MT" w:cstheme="minorHAnsi"/>
          <w:sz w:val="24"/>
          <w:szCs w:val="24"/>
        </w:rPr>
        <w:t xml:space="preserve"> were able to carry out their orders and why ultimately the attack, of which they were a part, failed.</w:t>
      </w:r>
    </w:p>
    <w:p w14:paraId="3788C87B" w14:textId="77777777" w:rsidR="00EE179C" w:rsidRDefault="00EE179C" w:rsidP="005B1018">
      <w:pPr>
        <w:jc w:val="both"/>
        <w:rPr>
          <w:rFonts w:ascii="Gill Sans MT" w:hAnsi="Gill Sans MT" w:cstheme="minorHAnsi"/>
          <w:sz w:val="24"/>
          <w:szCs w:val="24"/>
        </w:rPr>
      </w:pPr>
    </w:p>
    <w:p w14:paraId="52A8D064" w14:textId="77777777" w:rsidR="00EE179C" w:rsidRDefault="00EE179C" w:rsidP="005B1018">
      <w:pPr>
        <w:jc w:val="both"/>
        <w:rPr>
          <w:rFonts w:ascii="Gill Sans MT" w:hAnsi="Gill Sans MT" w:cstheme="minorHAnsi"/>
          <w:sz w:val="24"/>
          <w:szCs w:val="24"/>
        </w:rPr>
      </w:pPr>
    </w:p>
    <w:p w14:paraId="21C852A2" w14:textId="6D7C63A8" w:rsidR="00EE179C" w:rsidRPr="00D77083" w:rsidRDefault="00EE179C" w:rsidP="00EE179C">
      <w:pPr>
        <w:pStyle w:val="Heading3"/>
        <w:spacing w:before="0" w:after="0"/>
        <w:rPr>
          <w:rFonts w:ascii="Gill Sans MT" w:hAnsi="Gill Sans MT"/>
          <w:sz w:val="24"/>
          <w:szCs w:val="24"/>
        </w:rPr>
      </w:pPr>
      <w:r>
        <w:rPr>
          <w:rFonts w:ascii="Gill Sans MT" w:hAnsi="Gill Sans MT"/>
          <w:sz w:val="24"/>
          <w:szCs w:val="24"/>
        </w:rPr>
        <w:t>Resurrecting the Rangers: Attrition, Adaptation and Innovation in 1/12</w:t>
      </w:r>
      <w:r w:rsidRPr="00EE179C">
        <w:rPr>
          <w:rFonts w:ascii="Gill Sans MT" w:hAnsi="Gill Sans MT"/>
          <w:sz w:val="24"/>
          <w:szCs w:val="24"/>
          <w:vertAlign w:val="superscript"/>
        </w:rPr>
        <w:t>th</w:t>
      </w:r>
      <w:r>
        <w:rPr>
          <w:rFonts w:ascii="Gill Sans MT" w:hAnsi="Gill Sans MT"/>
          <w:sz w:val="24"/>
          <w:szCs w:val="24"/>
        </w:rPr>
        <w:t xml:space="preserve"> </w:t>
      </w:r>
      <w:proofErr w:type="spellStart"/>
      <w:r>
        <w:rPr>
          <w:rFonts w:ascii="Gill Sans MT" w:hAnsi="Gill Sans MT"/>
          <w:sz w:val="24"/>
          <w:szCs w:val="24"/>
        </w:rPr>
        <w:t>Londons</w:t>
      </w:r>
      <w:proofErr w:type="spellEnd"/>
      <w:r>
        <w:rPr>
          <w:rFonts w:ascii="Gill Sans MT" w:hAnsi="Gill Sans MT"/>
          <w:sz w:val="24"/>
          <w:szCs w:val="24"/>
        </w:rPr>
        <w:t xml:space="preserve"> from the </w:t>
      </w:r>
      <w:proofErr w:type="spellStart"/>
      <w:r w:rsidRPr="00737737">
        <w:rPr>
          <w:rFonts w:ascii="Gill Sans MT" w:hAnsi="Gill Sans MT"/>
          <w:sz w:val="24"/>
          <w:szCs w:val="24"/>
        </w:rPr>
        <w:t>Frezenberg</w:t>
      </w:r>
      <w:proofErr w:type="spellEnd"/>
      <w:r w:rsidRPr="00737737">
        <w:rPr>
          <w:rFonts w:ascii="Gill Sans MT" w:hAnsi="Gill Sans MT"/>
          <w:sz w:val="24"/>
          <w:szCs w:val="24"/>
        </w:rPr>
        <w:t xml:space="preserve"> Ridge</w:t>
      </w:r>
      <w:r>
        <w:rPr>
          <w:rFonts w:ascii="Gill Sans MT" w:hAnsi="Gill Sans MT"/>
          <w:sz w:val="24"/>
          <w:szCs w:val="24"/>
        </w:rPr>
        <w:t xml:space="preserve"> to the </w:t>
      </w:r>
      <w:proofErr w:type="spellStart"/>
      <w:r w:rsidRPr="00737737">
        <w:rPr>
          <w:rFonts w:ascii="Gill Sans MT" w:hAnsi="Gill Sans MT"/>
          <w:sz w:val="24"/>
          <w:szCs w:val="24"/>
        </w:rPr>
        <w:t>Gommecourt</w:t>
      </w:r>
      <w:proofErr w:type="spellEnd"/>
      <w:r>
        <w:rPr>
          <w:rFonts w:ascii="Gill Sans MT" w:hAnsi="Gill Sans MT"/>
          <w:sz w:val="24"/>
          <w:szCs w:val="24"/>
        </w:rPr>
        <w:t xml:space="preserve"> Salient</w:t>
      </w:r>
    </w:p>
    <w:p w14:paraId="1D16C322" w14:textId="77777777" w:rsidR="00EE179C" w:rsidRPr="00FB715B" w:rsidRDefault="00EE179C" w:rsidP="00EE179C">
      <w:pPr>
        <w:pStyle w:val="Heading3"/>
        <w:spacing w:before="0" w:after="0"/>
        <w:rPr>
          <w:rFonts w:ascii="Gill Sans MT" w:hAnsi="Gill Sans MT"/>
          <w:sz w:val="24"/>
          <w:szCs w:val="24"/>
        </w:rPr>
      </w:pPr>
      <w:r>
        <w:rPr>
          <w:rFonts w:ascii="Gill Sans MT" w:hAnsi="Gill Sans MT"/>
          <w:sz w:val="24"/>
          <w:szCs w:val="24"/>
        </w:rPr>
        <w:t>MARK JONES</w:t>
      </w:r>
    </w:p>
    <w:p w14:paraId="0D489E43" w14:textId="63F12592" w:rsidR="00EE179C" w:rsidRDefault="00EE179C" w:rsidP="00EE179C">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paper</w:t>
      </w:r>
      <w:r w:rsidRPr="004F45FE">
        <w:rPr>
          <w:rFonts w:ascii="Gill Sans MT" w:hAnsi="Gill Sans MT" w:cstheme="minorHAnsi"/>
          <w:sz w:val="24"/>
          <w:szCs w:val="24"/>
        </w:rPr>
        <w:t xml:space="preserve"> examines the experience</w:t>
      </w:r>
      <w:r>
        <w:rPr>
          <w:rFonts w:ascii="Gill Sans MT" w:hAnsi="Gill Sans MT" w:cstheme="minorHAnsi"/>
          <w:sz w:val="24"/>
          <w:szCs w:val="24"/>
        </w:rPr>
        <w:t>s</w:t>
      </w:r>
      <w:r w:rsidRPr="004F45FE">
        <w:rPr>
          <w:rFonts w:ascii="Gill Sans MT" w:hAnsi="Gill Sans MT" w:cstheme="minorHAnsi"/>
          <w:sz w:val="24"/>
          <w:szCs w:val="24"/>
        </w:rPr>
        <w:t xml:space="preserve"> of the </w:t>
      </w:r>
      <w:r w:rsidRPr="00661FC6">
        <w:rPr>
          <w:rFonts w:ascii="Gill Sans MT" w:hAnsi="Gill Sans MT" w:cstheme="minorHAnsi"/>
          <w:sz w:val="24"/>
          <w:szCs w:val="24"/>
        </w:rPr>
        <w:t>1/12th (County of London) Battalion (The Rangers)</w:t>
      </w:r>
      <w:r>
        <w:rPr>
          <w:rFonts w:ascii="Gill Sans MT" w:hAnsi="Gill Sans MT" w:cstheme="minorHAnsi"/>
          <w:sz w:val="24"/>
          <w:szCs w:val="24"/>
        </w:rPr>
        <w:t xml:space="preserve"> during its service on the Western Front from December 1914 to July 1916. Having landed in Le Havre on 25 December 1914, the battalion experienced a frustrating period of service behind the lines before ultimately being absorbed into the 28</w:t>
      </w:r>
      <w:r w:rsidRPr="005F1253">
        <w:rPr>
          <w:rFonts w:ascii="Gill Sans MT" w:hAnsi="Gill Sans MT" w:cstheme="minorHAnsi"/>
          <w:sz w:val="24"/>
          <w:szCs w:val="24"/>
          <w:vertAlign w:val="superscript"/>
        </w:rPr>
        <w:t>th</w:t>
      </w:r>
      <w:r>
        <w:rPr>
          <w:rFonts w:ascii="Gill Sans MT" w:hAnsi="Gill Sans MT" w:cstheme="minorHAnsi"/>
          <w:sz w:val="24"/>
          <w:szCs w:val="24"/>
        </w:rPr>
        <w:t xml:space="preserve"> Division. At the </w:t>
      </w:r>
      <w:r w:rsidRPr="005F1253">
        <w:rPr>
          <w:rFonts w:ascii="Gill Sans MT" w:hAnsi="Gill Sans MT" w:cstheme="minorHAnsi"/>
          <w:sz w:val="24"/>
          <w:szCs w:val="24"/>
        </w:rPr>
        <w:t>Second Battle of Ypres</w:t>
      </w:r>
      <w:r>
        <w:rPr>
          <w:rFonts w:ascii="Gill Sans MT" w:hAnsi="Gill Sans MT" w:cstheme="minorHAnsi"/>
          <w:sz w:val="24"/>
          <w:szCs w:val="24"/>
        </w:rPr>
        <w:t xml:space="preserve"> (</w:t>
      </w:r>
      <w:r w:rsidRPr="005F1253">
        <w:rPr>
          <w:rFonts w:ascii="Gill Sans MT" w:hAnsi="Gill Sans MT" w:cstheme="minorHAnsi"/>
          <w:sz w:val="24"/>
          <w:szCs w:val="24"/>
        </w:rPr>
        <w:t>22 April – 25 May 1915</w:t>
      </w:r>
      <w:r>
        <w:rPr>
          <w:rFonts w:ascii="Gill Sans MT" w:hAnsi="Gill Sans MT" w:cstheme="minorHAnsi"/>
          <w:sz w:val="24"/>
          <w:szCs w:val="24"/>
        </w:rPr>
        <w:t>) the battalion fought valiantly and suffered accordingly, with just 53 soldiers remaining amongst the battalions ranks at the conclusion of the fighting. Forced to amalgamate with two other London battalions, the Rangers recovered their strength and reformed as an independent battalion within three months. T</w:t>
      </w:r>
      <w:r w:rsidRPr="00D91D34">
        <w:rPr>
          <w:rFonts w:ascii="Gill Sans MT" w:hAnsi="Gill Sans MT" w:cstheme="minorHAnsi"/>
          <w:sz w:val="24"/>
          <w:szCs w:val="24"/>
        </w:rPr>
        <w:t xml:space="preserve">ransferred to </w:t>
      </w:r>
      <w:r>
        <w:rPr>
          <w:rFonts w:ascii="Gill Sans MT" w:hAnsi="Gill Sans MT" w:cstheme="minorHAnsi"/>
          <w:sz w:val="24"/>
          <w:szCs w:val="24"/>
        </w:rPr>
        <w:t xml:space="preserve">the newly formed </w:t>
      </w:r>
      <w:r w:rsidRPr="00D91D34">
        <w:rPr>
          <w:rFonts w:ascii="Gill Sans MT" w:hAnsi="Gill Sans MT" w:cstheme="minorHAnsi"/>
          <w:sz w:val="24"/>
          <w:szCs w:val="24"/>
        </w:rPr>
        <w:t xml:space="preserve">168th Brigade </w:t>
      </w:r>
      <w:r>
        <w:rPr>
          <w:rFonts w:ascii="Gill Sans MT" w:hAnsi="Gill Sans MT" w:cstheme="minorHAnsi"/>
          <w:sz w:val="24"/>
          <w:szCs w:val="24"/>
        </w:rPr>
        <w:t>of</w:t>
      </w:r>
      <w:r w:rsidRPr="00D91D34">
        <w:rPr>
          <w:rFonts w:ascii="Gill Sans MT" w:hAnsi="Gill Sans MT" w:cstheme="minorHAnsi"/>
          <w:sz w:val="24"/>
          <w:szCs w:val="24"/>
        </w:rPr>
        <w:t xml:space="preserve"> 56th (London) Division</w:t>
      </w:r>
      <w:r>
        <w:rPr>
          <w:rFonts w:ascii="Gill Sans MT" w:hAnsi="Gill Sans MT" w:cstheme="minorHAnsi"/>
          <w:sz w:val="24"/>
          <w:szCs w:val="24"/>
        </w:rPr>
        <w:t xml:space="preserve">, the Rangers would be at the forefront of the assault on </w:t>
      </w:r>
      <w:proofErr w:type="spellStart"/>
      <w:r w:rsidRPr="00133CF7">
        <w:rPr>
          <w:rFonts w:ascii="Gill Sans MT" w:hAnsi="Gill Sans MT" w:cstheme="minorHAnsi"/>
          <w:sz w:val="24"/>
          <w:szCs w:val="24"/>
        </w:rPr>
        <w:t>Gommecourt</w:t>
      </w:r>
      <w:proofErr w:type="spellEnd"/>
      <w:r>
        <w:rPr>
          <w:rFonts w:ascii="Gill Sans MT" w:hAnsi="Gill Sans MT" w:cstheme="minorHAnsi"/>
          <w:sz w:val="24"/>
          <w:szCs w:val="24"/>
        </w:rPr>
        <w:t xml:space="preserve"> less than 14 months after their near-destruction at</w:t>
      </w:r>
      <w:r w:rsidRPr="00133CF7">
        <w:rPr>
          <w:rFonts w:ascii="Gill Sans MT" w:hAnsi="Gill Sans MT" w:cstheme="minorHAnsi"/>
          <w:sz w:val="24"/>
          <w:szCs w:val="24"/>
        </w:rPr>
        <w:t xml:space="preserve"> </w:t>
      </w:r>
      <w:r>
        <w:rPr>
          <w:rFonts w:ascii="Gill Sans MT" w:hAnsi="Gill Sans MT" w:cstheme="minorHAnsi"/>
          <w:sz w:val="24"/>
          <w:szCs w:val="24"/>
        </w:rPr>
        <w:t>Ypres.</w:t>
      </w:r>
    </w:p>
    <w:p w14:paraId="35EC1894" w14:textId="77777777" w:rsidR="00EE179C" w:rsidRDefault="00EE179C" w:rsidP="00EE179C">
      <w:pPr>
        <w:jc w:val="both"/>
        <w:rPr>
          <w:rFonts w:ascii="Gill Sans MT" w:hAnsi="Gill Sans MT" w:cstheme="minorHAnsi"/>
          <w:sz w:val="24"/>
          <w:szCs w:val="24"/>
        </w:rPr>
      </w:pPr>
    </w:p>
    <w:p w14:paraId="503CF834" w14:textId="1227FA40" w:rsidR="00EE179C" w:rsidRDefault="00EE179C" w:rsidP="005B1018">
      <w:pPr>
        <w:jc w:val="both"/>
        <w:rPr>
          <w:rFonts w:ascii="Gill Sans MT" w:hAnsi="Gill Sans MT" w:cstheme="minorHAnsi"/>
          <w:sz w:val="24"/>
          <w:szCs w:val="24"/>
        </w:rPr>
      </w:pPr>
      <w:r w:rsidRPr="00133CF7">
        <w:rPr>
          <w:rFonts w:ascii="Gill Sans MT" w:hAnsi="Gill Sans MT" w:cstheme="minorHAnsi"/>
          <w:sz w:val="24"/>
          <w:szCs w:val="24"/>
        </w:rPr>
        <w:t>The interrelated concepts of adaption, innovation and learning remain effective and popular areas of research within the wider historiography of the First World War. Studies of the British Army within these themes have primarily focussed on the decades preceding the outbreak of the conflict, or on the cataclysmic years of 1916-1918. In contrast the British Army’s experience</w:t>
      </w:r>
      <w:r>
        <w:rPr>
          <w:rFonts w:ascii="Gill Sans MT" w:hAnsi="Gill Sans MT" w:cstheme="minorHAnsi"/>
          <w:sz w:val="24"/>
          <w:szCs w:val="24"/>
        </w:rPr>
        <w:t>s</w:t>
      </w:r>
      <w:r w:rsidRPr="00133CF7">
        <w:rPr>
          <w:rFonts w:ascii="Gill Sans MT" w:hAnsi="Gill Sans MT" w:cstheme="minorHAnsi"/>
          <w:sz w:val="24"/>
          <w:szCs w:val="24"/>
        </w:rPr>
        <w:t xml:space="preserve"> in 1915</w:t>
      </w:r>
      <w:r>
        <w:rPr>
          <w:rFonts w:ascii="Gill Sans MT" w:hAnsi="Gill Sans MT" w:cstheme="minorHAnsi"/>
          <w:sz w:val="24"/>
          <w:szCs w:val="24"/>
        </w:rPr>
        <w:t xml:space="preserve"> and early 1916</w:t>
      </w:r>
      <w:r w:rsidRPr="00133CF7">
        <w:rPr>
          <w:rFonts w:ascii="Gill Sans MT" w:hAnsi="Gill Sans MT" w:cstheme="minorHAnsi"/>
          <w:sz w:val="24"/>
          <w:szCs w:val="24"/>
        </w:rPr>
        <w:t xml:space="preserve"> remain unheralded; </w:t>
      </w:r>
      <w:r>
        <w:rPr>
          <w:rFonts w:ascii="Gill Sans MT" w:hAnsi="Gill Sans MT" w:cstheme="minorHAnsi"/>
          <w:sz w:val="24"/>
          <w:szCs w:val="24"/>
        </w:rPr>
        <w:t>“</w:t>
      </w:r>
      <w:r w:rsidRPr="00133CF7">
        <w:rPr>
          <w:rFonts w:ascii="Gill Sans MT" w:hAnsi="Gill Sans MT" w:cstheme="minorHAnsi"/>
          <w:sz w:val="24"/>
          <w:szCs w:val="24"/>
        </w:rPr>
        <w:t>noticeable only by its absence from the historiography”.</w:t>
      </w:r>
      <w:r>
        <w:rPr>
          <w:rStyle w:val="FootnoteReference"/>
          <w:rFonts w:ascii="Gill Sans MT" w:hAnsi="Gill Sans MT" w:cstheme="minorHAnsi"/>
          <w:sz w:val="24"/>
          <w:szCs w:val="24"/>
        </w:rPr>
        <w:footnoteReference w:id="2"/>
      </w:r>
      <w:r>
        <w:rPr>
          <w:rFonts w:ascii="Gill Sans MT" w:hAnsi="Gill Sans MT" w:cstheme="minorHAnsi"/>
          <w:sz w:val="24"/>
          <w:szCs w:val="24"/>
        </w:rPr>
        <w:t xml:space="preserve"> T</w:t>
      </w:r>
      <w:r w:rsidRPr="00133CF7">
        <w:rPr>
          <w:rFonts w:ascii="Gill Sans MT" w:hAnsi="Gill Sans MT" w:cstheme="minorHAnsi"/>
          <w:sz w:val="24"/>
          <w:szCs w:val="24"/>
        </w:rPr>
        <w:t xml:space="preserve">his </w:t>
      </w:r>
      <w:r>
        <w:rPr>
          <w:rFonts w:ascii="Gill Sans MT" w:hAnsi="Gill Sans MT" w:cstheme="minorHAnsi"/>
          <w:sz w:val="24"/>
          <w:szCs w:val="24"/>
        </w:rPr>
        <w:t>paper</w:t>
      </w:r>
      <w:r w:rsidRPr="00133CF7">
        <w:rPr>
          <w:rFonts w:ascii="Gill Sans MT" w:hAnsi="Gill Sans MT" w:cstheme="minorHAnsi"/>
          <w:sz w:val="24"/>
          <w:szCs w:val="24"/>
        </w:rPr>
        <w:t xml:space="preserve"> will assess how the </w:t>
      </w:r>
      <w:r>
        <w:rPr>
          <w:rFonts w:ascii="Gill Sans MT" w:hAnsi="Gill Sans MT" w:cstheme="minorHAnsi"/>
          <w:sz w:val="24"/>
          <w:szCs w:val="24"/>
        </w:rPr>
        <w:t>Rangers</w:t>
      </w:r>
      <w:r w:rsidRPr="00133CF7">
        <w:rPr>
          <w:rFonts w:ascii="Gill Sans MT" w:hAnsi="Gill Sans MT" w:cstheme="minorHAnsi"/>
          <w:sz w:val="24"/>
          <w:szCs w:val="24"/>
        </w:rPr>
        <w:t xml:space="preserve"> learnt </w:t>
      </w:r>
      <w:r>
        <w:rPr>
          <w:rFonts w:ascii="Gill Sans MT" w:hAnsi="Gill Sans MT" w:cstheme="minorHAnsi"/>
          <w:sz w:val="24"/>
          <w:szCs w:val="24"/>
        </w:rPr>
        <w:t xml:space="preserve">from, </w:t>
      </w:r>
      <w:r w:rsidRPr="00133CF7">
        <w:rPr>
          <w:rFonts w:ascii="Gill Sans MT" w:hAnsi="Gill Sans MT" w:cstheme="minorHAnsi"/>
          <w:sz w:val="24"/>
          <w:szCs w:val="24"/>
        </w:rPr>
        <w:t>and adapted to</w:t>
      </w:r>
      <w:r>
        <w:rPr>
          <w:rFonts w:ascii="Gill Sans MT" w:hAnsi="Gill Sans MT" w:cstheme="minorHAnsi"/>
          <w:sz w:val="24"/>
          <w:szCs w:val="24"/>
        </w:rPr>
        <w:t>,</w:t>
      </w:r>
      <w:r w:rsidRPr="00133CF7">
        <w:rPr>
          <w:rFonts w:ascii="Gill Sans MT" w:hAnsi="Gill Sans MT" w:cstheme="minorHAnsi"/>
          <w:sz w:val="24"/>
          <w:szCs w:val="24"/>
        </w:rPr>
        <w:t xml:space="preserve"> the reality of fighting on the Western Front </w:t>
      </w:r>
      <w:r>
        <w:rPr>
          <w:rFonts w:ascii="Gill Sans MT" w:hAnsi="Gill Sans MT" w:cstheme="minorHAnsi"/>
          <w:sz w:val="24"/>
          <w:szCs w:val="24"/>
        </w:rPr>
        <w:t>in 1915-1916</w:t>
      </w:r>
      <w:r w:rsidRPr="00133CF7">
        <w:rPr>
          <w:rFonts w:ascii="Gill Sans MT" w:hAnsi="Gill Sans MT" w:cstheme="minorHAnsi"/>
          <w:sz w:val="24"/>
          <w:szCs w:val="24"/>
        </w:rPr>
        <w:t xml:space="preserve">. By assessing organisational culture, and the process of innovation and adaption at the tactical level of war, this </w:t>
      </w:r>
      <w:r>
        <w:rPr>
          <w:rFonts w:ascii="Gill Sans MT" w:hAnsi="Gill Sans MT" w:cstheme="minorHAnsi"/>
          <w:sz w:val="24"/>
          <w:szCs w:val="24"/>
        </w:rPr>
        <w:t>paper</w:t>
      </w:r>
      <w:r w:rsidRPr="00133CF7">
        <w:rPr>
          <w:rFonts w:ascii="Gill Sans MT" w:hAnsi="Gill Sans MT" w:cstheme="minorHAnsi"/>
          <w:sz w:val="24"/>
          <w:szCs w:val="24"/>
        </w:rPr>
        <w:t xml:space="preserve"> will provide an insight as to how the process of learning functioned within </w:t>
      </w:r>
      <w:r>
        <w:rPr>
          <w:rFonts w:ascii="Gill Sans MT" w:hAnsi="Gill Sans MT" w:cstheme="minorHAnsi"/>
          <w:sz w:val="24"/>
          <w:szCs w:val="24"/>
        </w:rPr>
        <w:t>this battalion. In doing so it will demonstrate how the officers and men of the Rangers</w:t>
      </w:r>
      <w:r w:rsidRPr="00133CF7">
        <w:rPr>
          <w:rFonts w:ascii="Gill Sans MT" w:hAnsi="Gill Sans MT" w:cstheme="minorHAnsi"/>
          <w:sz w:val="24"/>
          <w:szCs w:val="24"/>
        </w:rPr>
        <w:t xml:space="preserve"> sought to understand, implement,</w:t>
      </w:r>
      <w:r>
        <w:rPr>
          <w:rFonts w:ascii="Gill Sans MT" w:hAnsi="Gill Sans MT" w:cstheme="minorHAnsi"/>
          <w:sz w:val="24"/>
          <w:szCs w:val="24"/>
        </w:rPr>
        <w:t xml:space="preserve"> and recover from,</w:t>
      </w:r>
      <w:r w:rsidRPr="00133CF7">
        <w:rPr>
          <w:rFonts w:ascii="Gill Sans MT" w:hAnsi="Gill Sans MT" w:cstheme="minorHAnsi"/>
          <w:sz w:val="24"/>
          <w:szCs w:val="24"/>
        </w:rPr>
        <w:t xml:space="preserve"> </w:t>
      </w:r>
      <w:r w:rsidRPr="00FB715B">
        <w:rPr>
          <w:rFonts w:ascii="Gill Sans MT" w:hAnsi="Gill Sans MT" w:cstheme="minorHAnsi"/>
          <w:sz w:val="24"/>
          <w:szCs w:val="24"/>
        </w:rPr>
        <w:t>the lessons of combat and the experience of battle during their service on the Western Front.</w:t>
      </w:r>
    </w:p>
    <w:p w14:paraId="18D414D1" w14:textId="77777777" w:rsidR="00517269" w:rsidRDefault="00517269" w:rsidP="005B1018">
      <w:pPr>
        <w:jc w:val="both"/>
        <w:rPr>
          <w:rFonts w:ascii="Gill Sans MT" w:hAnsi="Gill Sans MT" w:cstheme="minorHAnsi"/>
          <w:sz w:val="24"/>
          <w:szCs w:val="24"/>
        </w:rPr>
      </w:pPr>
    </w:p>
    <w:p w14:paraId="01BE3A79" w14:textId="54923931" w:rsidR="00517269" w:rsidRPr="00517269" w:rsidRDefault="00517269" w:rsidP="00517269">
      <w:pPr>
        <w:pStyle w:val="Heading3"/>
        <w:spacing w:before="0" w:after="0"/>
        <w:rPr>
          <w:rFonts w:ascii="Gill Sans MT" w:hAnsi="Gill Sans MT"/>
          <w:sz w:val="24"/>
          <w:szCs w:val="24"/>
        </w:rPr>
      </w:pPr>
      <w:r w:rsidRPr="00517269">
        <w:rPr>
          <w:rFonts w:ascii="Gill Sans MT" w:hAnsi="Gill Sans MT"/>
          <w:sz w:val="24"/>
          <w:szCs w:val="24"/>
        </w:rPr>
        <w:t>‘The fighting spirit and endurance of both officers and men was beyond all praise.’ The ‘blooding’ of 173rd Brigade (58th (London) Division) on the Western Front May-June 1917</w:t>
      </w:r>
    </w:p>
    <w:p w14:paraId="79D5F059" w14:textId="22C7B94D" w:rsidR="00517269" w:rsidRPr="00517269" w:rsidRDefault="00517269" w:rsidP="00517269">
      <w:pPr>
        <w:pStyle w:val="Heading3"/>
        <w:spacing w:before="0" w:after="0"/>
        <w:rPr>
          <w:rFonts w:ascii="Gill Sans MT" w:hAnsi="Gill Sans MT"/>
          <w:sz w:val="24"/>
          <w:szCs w:val="24"/>
        </w:rPr>
      </w:pPr>
      <w:r w:rsidRPr="00517269">
        <w:rPr>
          <w:rFonts w:ascii="Gill Sans MT" w:hAnsi="Gill Sans MT"/>
          <w:sz w:val="24"/>
          <w:szCs w:val="24"/>
        </w:rPr>
        <w:t>COLIN TAYLOR</w:t>
      </w:r>
    </w:p>
    <w:p w14:paraId="001A065A" w14:textId="1F726F9C" w:rsidR="00517269" w:rsidRPr="00783090" w:rsidRDefault="00517269" w:rsidP="00517269">
      <w:pPr>
        <w:jc w:val="both"/>
        <w:rPr>
          <w:rFonts w:ascii="Gill Sans MT" w:hAnsi="Gill Sans MT" w:cstheme="minorHAnsi"/>
          <w:sz w:val="24"/>
          <w:szCs w:val="24"/>
        </w:rPr>
      </w:pPr>
      <w:r w:rsidRPr="00517269">
        <w:rPr>
          <w:rFonts w:ascii="Gill Sans MT" w:hAnsi="Gill Sans MT" w:cstheme="minorHAnsi"/>
          <w:sz w:val="24"/>
          <w:szCs w:val="24"/>
        </w:rPr>
        <w:t xml:space="preserve">Generally, the Second Line Territorial Force infantry divisions have a poor reputation for combat performance. 58th London Division deployed to France in early 1917 low in confidence but its initial operations have been neglected.  This chapter will delve into two tactical vignettes to assess the effectiveness of one brigade in their initial operations (173rd Brigade; 2/1st, 2/2nd, 2/3rd and 2/4th Battalions of the London Regiment). The Brigade fought defensively at Bullecourt in May 1917 and in a complex, set-piece trench warfare battle for Tunnel Trench in June. This study will use first-hand accounts (including Bernard Freyberg, the brigade commander) and archive documents, to examine the quality of morale, training, tactical leadership and formation </w:t>
      </w:r>
      <w:r w:rsidRPr="00517269">
        <w:rPr>
          <w:rFonts w:ascii="Gill Sans MT" w:hAnsi="Gill Sans MT" w:cstheme="minorHAnsi"/>
          <w:sz w:val="24"/>
          <w:szCs w:val="24"/>
        </w:rPr>
        <w:lastRenderedPageBreak/>
        <w:t>command. Examining these topics in relation to these operations will assess whether these troops were actually poor-performing, or just poorly thought of.</w:t>
      </w:r>
    </w:p>
    <w:p w14:paraId="6F8E20AC" w14:textId="77777777" w:rsidR="0068604D" w:rsidRPr="00783090" w:rsidRDefault="0068604D" w:rsidP="0068604D">
      <w:pPr>
        <w:rPr>
          <w:rFonts w:ascii="Gill Sans MT" w:hAnsi="Gill Sans MT" w:cstheme="minorHAnsi"/>
          <w:sz w:val="24"/>
          <w:szCs w:val="24"/>
        </w:rPr>
      </w:pPr>
    </w:p>
    <w:p w14:paraId="583B99FD" w14:textId="77777777" w:rsidR="0068604D" w:rsidRDefault="0068604D" w:rsidP="0068604D">
      <w:pPr>
        <w:pStyle w:val="Heading3"/>
        <w:spacing w:before="0" w:after="0"/>
        <w:rPr>
          <w:rFonts w:ascii="Gill Sans MT" w:hAnsi="Gill Sans MT"/>
          <w:sz w:val="24"/>
          <w:szCs w:val="24"/>
        </w:rPr>
      </w:pPr>
      <w:r w:rsidRPr="00783090">
        <w:rPr>
          <w:rFonts w:ascii="Gill Sans MT" w:hAnsi="Gill Sans MT"/>
          <w:sz w:val="24"/>
          <w:szCs w:val="24"/>
        </w:rPr>
        <w:t xml:space="preserve">56th Division at Third Ypres, 1917: Thirty-Six Hours of Disaster in the Front Line: </w:t>
      </w:r>
      <w:r w:rsidRPr="00783090">
        <w:rPr>
          <w:rFonts w:ascii="Gill Sans MT" w:hAnsi="Gill Sans MT"/>
          <w:i/>
          <w:sz w:val="24"/>
          <w:szCs w:val="24"/>
        </w:rPr>
        <w:t>“…one of the most heroic as well as one of the bloodiest day’s fighting in all this war…”</w:t>
      </w:r>
      <w:r w:rsidRPr="00783090">
        <w:rPr>
          <w:rFonts w:ascii="Gill Sans MT" w:hAnsi="Gill Sans MT"/>
          <w:sz w:val="24"/>
          <w:szCs w:val="24"/>
        </w:rPr>
        <w:t xml:space="preserve"> (Philip Gibbs, war correspondent)</w:t>
      </w:r>
    </w:p>
    <w:p w14:paraId="018F5C93" w14:textId="77777777" w:rsidR="0068604D" w:rsidRPr="00783090" w:rsidRDefault="0068604D" w:rsidP="0068604D">
      <w:pPr>
        <w:pStyle w:val="Heading3"/>
        <w:spacing w:before="0" w:after="0"/>
        <w:rPr>
          <w:rFonts w:ascii="Gill Sans MT" w:hAnsi="Gill Sans MT"/>
          <w:sz w:val="24"/>
          <w:szCs w:val="24"/>
        </w:rPr>
      </w:pPr>
      <w:r w:rsidRPr="00783090">
        <w:rPr>
          <w:rFonts w:ascii="Gill Sans MT" w:hAnsi="Gill Sans MT"/>
          <w:sz w:val="24"/>
          <w:szCs w:val="24"/>
        </w:rPr>
        <w:t>KEN WAYMAN</w:t>
      </w:r>
    </w:p>
    <w:p w14:paraId="173B47BB" w14:textId="4C75F2C5" w:rsidR="0068604D" w:rsidRPr="0068604D" w:rsidRDefault="0068604D" w:rsidP="0068604D">
      <w:pPr>
        <w:jc w:val="both"/>
        <w:rPr>
          <w:rFonts w:ascii="Gill Sans MT" w:hAnsi="Gill Sans MT"/>
          <w:sz w:val="24"/>
          <w:szCs w:val="24"/>
        </w:rPr>
      </w:pPr>
      <w:r w:rsidRPr="00783090">
        <w:rPr>
          <w:rFonts w:ascii="Gill Sans MT" w:hAnsi="Gill Sans MT"/>
          <w:sz w:val="24"/>
          <w:szCs w:val="24"/>
        </w:rPr>
        <w:t xml:space="preserve">At Third Ypres in August 1917 56th Division was hurled in where two earlier efforts to capture the </w:t>
      </w:r>
      <w:proofErr w:type="spellStart"/>
      <w:r w:rsidRPr="00783090">
        <w:rPr>
          <w:rFonts w:ascii="Gill Sans MT" w:hAnsi="Gill Sans MT"/>
          <w:sz w:val="24"/>
          <w:szCs w:val="24"/>
        </w:rPr>
        <w:t>Gheluvelt</w:t>
      </w:r>
      <w:proofErr w:type="spellEnd"/>
      <w:r w:rsidRPr="00783090">
        <w:rPr>
          <w:rFonts w:ascii="Gill Sans MT" w:hAnsi="Gill Sans MT"/>
          <w:sz w:val="24"/>
          <w:szCs w:val="24"/>
        </w:rPr>
        <w:t xml:space="preserve"> Ridge, east of Ypres, had failed miserably. Apart from individual battalions, 56th ‘1/1st London’ Division had never fought at Ypres yet its ten London Regiment battalions were experienced on the Somme and at Arras.</w:t>
      </w:r>
      <w:r w:rsidR="005B1018">
        <w:rPr>
          <w:rFonts w:ascii="Gill Sans MT" w:hAnsi="Gill Sans MT"/>
          <w:sz w:val="24"/>
          <w:szCs w:val="24"/>
        </w:rPr>
        <w:t xml:space="preserve"> </w:t>
      </w:r>
      <w:r w:rsidRPr="00783090">
        <w:rPr>
          <w:rFonts w:ascii="Gill Sans MT" w:hAnsi="Gill Sans MT"/>
          <w:sz w:val="24"/>
          <w:szCs w:val="24"/>
        </w:rPr>
        <w:t xml:space="preserve">For the division’s assault the </w:t>
      </w:r>
      <w:proofErr w:type="spellStart"/>
      <w:r w:rsidRPr="00783090">
        <w:rPr>
          <w:rFonts w:ascii="Gill Sans MT" w:hAnsi="Gill Sans MT"/>
          <w:sz w:val="24"/>
          <w:szCs w:val="24"/>
        </w:rPr>
        <w:t>Gheluvelt</w:t>
      </w:r>
      <w:proofErr w:type="spellEnd"/>
      <w:r w:rsidRPr="00783090">
        <w:rPr>
          <w:rFonts w:ascii="Gill Sans MT" w:hAnsi="Gill Sans MT"/>
          <w:sz w:val="24"/>
          <w:szCs w:val="24"/>
        </w:rPr>
        <w:t xml:space="preserve"> Plateau, almost unreconnoitred by its officers, was a slimy shell-scape of marshes and shattered woodlands. A poor plan had failed twice previously and little was changed in terms of heavy guns and their chosen targets; and von </w:t>
      </w:r>
      <w:proofErr w:type="spellStart"/>
      <w:r w:rsidRPr="00783090">
        <w:rPr>
          <w:rFonts w:ascii="Gill Sans MT" w:hAnsi="Gill Sans MT"/>
          <w:sz w:val="24"/>
          <w:szCs w:val="24"/>
        </w:rPr>
        <w:t>Lossberg’s</w:t>
      </w:r>
      <w:proofErr w:type="spellEnd"/>
      <w:r w:rsidRPr="00783090">
        <w:rPr>
          <w:rFonts w:ascii="Gill Sans MT" w:hAnsi="Gill Sans MT"/>
          <w:sz w:val="24"/>
          <w:szCs w:val="24"/>
        </w:rPr>
        <w:t xml:space="preserve"> German ‘Flexible Defence’ was still remarkably effective. Trained for its unenviable task, on 16-17</w:t>
      </w:r>
      <w:r w:rsidRPr="00783090">
        <w:rPr>
          <w:rFonts w:ascii="Gill Sans MT" w:hAnsi="Gill Sans MT"/>
          <w:sz w:val="24"/>
          <w:szCs w:val="24"/>
          <w:vertAlign w:val="superscript"/>
        </w:rPr>
        <w:t>th</w:t>
      </w:r>
      <w:r w:rsidRPr="00783090">
        <w:rPr>
          <w:rFonts w:ascii="Gill Sans MT" w:hAnsi="Gill Sans MT"/>
          <w:sz w:val="24"/>
          <w:szCs w:val="24"/>
        </w:rPr>
        <w:t xml:space="preserve"> August disaster overtook the London lads on the </w:t>
      </w:r>
      <w:proofErr w:type="spellStart"/>
      <w:r w:rsidRPr="00783090">
        <w:rPr>
          <w:rFonts w:ascii="Gill Sans MT" w:hAnsi="Gill Sans MT"/>
          <w:sz w:val="24"/>
          <w:szCs w:val="24"/>
        </w:rPr>
        <w:t>Gheluvelt</w:t>
      </w:r>
      <w:proofErr w:type="spellEnd"/>
      <w:r w:rsidRPr="00783090">
        <w:rPr>
          <w:rFonts w:ascii="Gill Sans MT" w:hAnsi="Gill Sans MT"/>
          <w:sz w:val="24"/>
          <w:szCs w:val="24"/>
        </w:rPr>
        <w:t xml:space="preserve"> Ridge. After 36 hours the bloodied division was withdrawn, suffering 2,905 casualties for no gain. 56th Division never visited Ypres again.</w:t>
      </w:r>
    </w:p>
    <w:p w14:paraId="3DD4F923" w14:textId="77777777" w:rsidR="0068604D" w:rsidRPr="00783090" w:rsidRDefault="0068604D" w:rsidP="0068604D">
      <w:pPr>
        <w:rPr>
          <w:rFonts w:ascii="Gill Sans MT" w:hAnsi="Gill Sans MT" w:cstheme="minorHAnsi"/>
          <w:sz w:val="24"/>
          <w:szCs w:val="24"/>
        </w:rPr>
      </w:pPr>
    </w:p>
    <w:p w14:paraId="0CE06AD4" w14:textId="77777777" w:rsidR="0068604D" w:rsidRDefault="0068604D" w:rsidP="0068604D">
      <w:pPr>
        <w:pStyle w:val="Heading3"/>
        <w:spacing w:before="0" w:after="0"/>
        <w:rPr>
          <w:rFonts w:ascii="Gill Sans MT" w:hAnsi="Gill Sans MT"/>
          <w:sz w:val="24"/>
          <w:szCs w:val="24"/>
        </w:rPr>
      </w:pPr>
      <w:r w:rsidRPr="00783090">
        <w:rPr>
          <w:rFonts w:ascii="Gill Sans MT" w:hAnsi="Gill Sans MT"/>
          <w:sz w:val="24"/>
          <w:szCs w:val="24"/>
        </w:rPr>
        <w:t>58</w:t>
      </w:r>
      <w:r w:rsidRPr="00783090">
        <w:rPr>
          <w:rFonts w:ascii="Gill Sans MT" w:hAnsi="Gill Sans MT"/>
          <w:sz w:val="24"/>
          <w:szCs w:val="24"/>
          <w:vertAlign w:val="superscript"/>
        </w:rPr>
        <w:t>th</w:t>
      </w:r>
      <w:r w:rsidRPr="00783090">
        <w:rPr>
          <w:rFonts w:ascii="Gill Sans MT" w:hAnsi="Gill Sans MT"/>
          <w:sz w:val="24"/>
          <w:szCs w:val="24"/>
        </w:rPr>
        <w:t xml:space="preserve"> Division’s performance in the March Retreat 1918</w:t>
      </w:r>
    </w:p>
    <w:p w14:paraId="186EF852" w14:textId="77777777" w:rsidR="0068604D" w:rsidRPr="00783090" w:rsidRDefault="0068604D" w:rsidP="0068604D">
      <w:pPr>
        <w:pStyle w:val="Heading3"/>
        <w:spacing w:before="0" w:after="0"/>
        <w:rPr>
          <w:rFonts w:ascii="Gill Sans MT" w:hAnsi="Gill Sans MT"/>
          <w:sz w:val="24"/>
          <w:szCs w:val="24"/>
        </w:rPr>
      </w:pPr>
      <w:r w:rsidRPr="00783090">
        <w:rPr>
          <w:rFonts w:ascii="Gill Sans MT" w:hAnsi="Gill Sans MT"/>
          <w:sz w:val="24"/>
          <w:szCs w:val="24"/>
        </w:rPr>
        <w:t>GLYN TAYLOR</w:t>
      </w:r>
    </w:p>
    <w:p w14:paraId="74392931" w14:textId="77777777" w:rsidR="0068604D" w:rsidRDefault="0068604D" w:rsidP="005B1018">
      <w:pPr>
        <w:jc w:val="both"/>
        <w:rPr>
          <w:rFonts w:ascii="Gill Sans MT" w:hAnsi="Gill Sans MT" w:cstheme="minorHAnsi"/>
          <w:sz w:val="24"/>
          <w:szCs w:val="24"/>
        </w:rPr>
      </w:pPr>
      <w:r w:rsidRPr="00783090">
        <w:rPr>
          <w:rFonts w:ascii="Gill Sans MT" w:hAnsi="Gill Sans MT" w:cstheme="minorHAnsi"/>
          <w:sz w:val="24"/>
          <w:szCs w:val="24"/>
        </w:rPr>
        <w:t>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Division was the BEF’s southernmost division when it faced the first German Spring Offensive in March 1918. Only five weeks prior to the attack it became one of the most disrupted divisions in Fifth Army when it reorganised to nine battalions with the rest of the BEF in February 1918, suffering three </w:t>
      </w:r>
      <w:proofErr w:type="spellStart"/>
      <w:r w:rsidRPr="00783090">
        <w:rPr>
          <w:rFonts w:ascii="Gill Sans MT" w:hAnsi="Gill Sans MT" w:cstheme="minorHAnsi"/>
          <w:sz w:val="24"/>
          <w:szCs w:val="24"/>
        </w:rPr>
        <w:t>disbandments</w:t>
      </w:r>
      <w:proofErr w:type="spellEnd"/>
      <w:r w:rsidRPr="00783090">
        <w:rPr>
          <w:rFonts w:ascii="Gill Sans MT" w:hAnsi="Gill Sans MT" w:cstheme="minorHAnsi"/>
          <w:sz w:val="24"/>
          <w:szCs w:val="24"/>
        </w:rPr>
        <w:t xml:space="preserve"> and six mergers. The German attack fell upon only one brigade north of the Oise valley, which disintegrated. The remainder of the division retired through French lines to fight again in the defence of Amiens. The chapter will examine all the factors which may have affected its performance in the battle.</w:t>
      </w:r>
    </w:p>
    <w:p w14:paraId="2F3A6F54" w14:textId="77777777" w:rsidR="009F3DB5" w:rsidRDefault="009F3DB5" w:rsidP="005B1018">
      <w:pPr>
        <w:jc w:val="both"/>
        <w:rPr>
          <w:rFonts w:ascii="Gill Sans MT" w:hAnsi="Gill Sans MT" w:cstheme="minorHAnsi"/>
          <w:sz w:val="24"/>
          <w:szCs w:val="24"/>
        </w:rPr>
      </w:pPr>
    </w:p>
    <w:p w14:paraId="19810739" w14:textId="77777777" w:rsidR="009F3DB5" w:rsidRPr="00F84A6C" w:rsidRDefault="009F3DB5" w:rsidP="009F3DB5">
      <w:pPr>
        <w:pStyle w:val="Heading3"/>
        <w:spacing w:before="0" w:after="0"/>
        <w:rPr>
          <w:rFonts w:ascii="Gill Sans MT" w:hAnsi="Gill Sans MT"/>
          <w:sz w:val="24"/>
          <w:szCs w:val="24"/>
        </w:rPr>
      </w:pPr>
      <w:r>
        <w:rPr>
          <w:rFonts w:ascii="Gill Sans MT" w:hAnsi="Gill Sans MT"/>
          <w:sz w:val="24"/>
          <w:szCs w:val="24"/>
        </w:rPr>
        <w:t>Battlegroup on the Western Front:  90 Brigade and combined arms operations in the 100 Days</w:t>
      </w:r>
    </w:p>
    <w:p w14:paraId="05FED3E7" w14:textId="77777777" w:rsidR="009F3DB5" w:rsidRPr="00F84A6C" w:rsidRDefault="009F3DB5" w:rsidP="009F3DB5">
      <w:pPr>
        <w:pStyle w:val="Heading3"/>
        <w:spacing w:before="0" w:after="0"/>
        <w:rPr>
          <w:rFonts w:ascii="Gill Sans MT" w:hAnsi="Gill Sans MT"/>
          <w:sz w:val="24"/>
          <w:szCs w:val="24"/>
        </w:rPr>
      </w:pPr>
      <w:r>
        <w:rPr>
          <w:rFonts w:ascii="Gill Sans MT" w:hAnsi="Gill Sans MT"/>
          <w:sz w:val="24"/>
          <w:szCs w:val="24"/>
        </w:rPr>
        <w:t>DENNIS WILLIAMS</w:t>
      </w:r>
    </w:p>
    <w:p w14:paraId="1C13EF41" w14:textId="57A85AE3" w:rsidR="009F3DB5" w:rsidRDefault="009F3DB5" w:rsidP="009F3DB5">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chapter</w:t>
      </w:r>
      <w:r w:rsidRPr="004F45FE">
        <w:rPr>
          <w:rFonts w:ascii="Gill Sans MT" w:hAnsi="Gill Sans MT" w:cstheme="minorHAnsi"/>
          <w:sz w:val="24"/>
          <w:szCs w:val="24"/>
        </w:rPr>
        <w:t xml:space="preserve"> </w:t>
      </w:r>
      <w:r>
        <w:rPr>
          <w:rFonts w:ascii="Gill Sans MT" w:hAnsi="Gill Sans MT" w:cstheme="minorHAnsi"/>
          <w:sz w:val="24"/>
          <w:szCs w:val="24"/>
        </w:rPr>
        <w:t>consider</w:t>
      </w:r>
      <w:r w:rsidRPr="004F45FE">
        <w:rPr>
          <w:rFonts w:ascii="Gill Sans MT" w:hAnsi="Gill Sans MT" w:cstheme="minorHAnsi"/>
          <w:sz w:val="24"/>
          <w:szCs w:val="24"/>
        </w:rPr>
        <w:t xml:space="preserve">s the </w:t>
      </w:r>
      <w:r>
        <w:rPr>
          <w:rFonts w:ascii="Gill Sans MT" w:hAnsi="Gill Sans MT" w:cstheme="minorHAnsi"/>
          <w:sz w:val="24"/>
          <w:szCs w:val="24"/>
        </w:rPr>
        <w:t>actions of 30</w:t>
      </w:r>
      <w:r w:rsidRPr="008A36FE">
        <w:rPr>
          <w:rFonts w:ascii="Gill Sans MT" w:hAnsi="Gill Sans MT" w:cstheme="minorHAnsi"/>
          <w:sz w:val="24"/>
          <w:szCs w:val="24"/>
          <w:vertAlign w:val="superscript"/>
        </w:rPr>
        <w:t>th</w:t>
      </w:r>
      <w:r>
        <w:rPr>
          <w:rFonts w:ascii="Gill Sans MT" w:hAnsi="Gill Sans MT" w:cstheme="minorHAnsi"/>
          <w:sz w:val="24"/>
          <w:szCs w:val="24"/>
        </w:rPr>
        <w:t xml:space="preserve"> Division, and particularly 90 Brigade, part of British Second Army, during the final phase of the First World War. 90 Brigade comprised the three London Battalions, 2/14</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(London Scottish), 2/15</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(Prince of </w:t>
      </w:r>
      <w:proofErr w:type="spellStart"/>
      <w:r>
        <w:rPr>
          <w:rFonts w:ascii="Gill Sans MT" w:hAnsi="Gill Sans MT" w:cstheme="minorHAnsi"/>
          <w:sz w:val="24"/>
          <w:szCs w:val="24"/>
        </w:rPr>
        <w:t>Wales’</w:t>
      </w:r>
      <w:proofErr w:type="spellEnd"/>
      <w:r>
        <w:rPr>
          <w:rFonts w:ascii="Gill Sans MT" w:hAnsi="Gill Sans MT" w:cstheme="minorHAnsi"/>
          <w:sz w:val="24"/>
          <w:szCs w:val="24"/>
        </w:rPr>
        <w:t xml:space="preserve"> Own Civil Service Rifles), and 2/16</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(Queen’s Westminster Rifles). Two other London battalions also served in 30</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Division during this period, 2/23</w:t>
      </w:r>
      <w:r w:rsidRPr="00FD3E1F">
        <w:rPr>
          <w:rFonts w:ascii="Gill Sans MT" w:hAnsi="Gill Sans MT" w:cstheme="minorHAnsi"/>
          <w:sz w:val="24"/>
          <w:szCs w:val="24"/>
          <w:vertAlign w:val="superscript"/>
        </w:rPr>
        <w:t>rd</w:t>
      </w:r>
      <w:r>
        <w:rPr>
          <w:rFonts w:ascii="Gill Sans MT" w:hAnsi="Gill Sans MT" w:cstheme="minorHAnsi"/>
          <w:sz w:val="24"/>
          <w:szCs w:val="24"/>
        </w:rPr>
        <w:t>, and 2/17</w:t>
      </w:r>
      <w:r w:rsidRPr="00FD3E1F">
        <w:rPr>
          <w:rFonts w:ascii="Gill Sans MT" w:hAnsi="Gill Sans MT" w:cstheme="minorHAnsi"/>
          <w:sz w:val="24"/>
          <w:szCs w:val="24"/>
          <w:vertAlign w:val="superscript"/>
        </w:rPr>
        <w:t>th</w:t>
      </w:r>
      <w:r>
        <w:rPr>
          <w:rFonts w:ascii="Gill Sans MT" w:hAnsi="Gill Sans MT" w:cstheme="minorHAnsi"/>
          <w:sz w:val="24"/>
          <w:szCs w:val="24"/>
        </w:rPr>
        <w:t>. All these units had transferred in May and June 1918 to the Western Front from Palestine following the ‘Indianisation’ of 60</w:t>
      </w:r>
      <w:r w:rsidRPr="009F3DB5">
        <w:rPr>
          <w:rFonts w:ascii="Gill Sans MT" w:hAnsi="Gill Sans MT" w:cstheme="minorHAnsi"/>
          <w:sz w:val="24"/>
          <w:szCs w:val="24"/>
          <w:vertAlign w:val="superscript"/>
        </w:rPr>
        <w:t>th</w:t>
      </w:r>
      <w:r>
        <w:rPr>
          <w:rFonts w:ascii="Gill Sans MT" w:hAnsi="Gill Sans MT" w:cstheme="minorHAnsi"/>
          <w:sz w:val="24"/>
          <w:szCs w:val="24"/>
        </w:rPr>
        <w:t xml:space="preserve"> Division. As part of 30</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Division they made a major contribution to the Final Advance in Flanders, and to the liberation of Belgium. The final 100 Days campaign saw British forces conducting an open warfare which was rarely seen on the Western Front since the embedding of trench warfare four years earlier. The chapter looks at the operations of 90 Brigade in Flanders and describes the combined arms tactics and deployment which were used to such good effect. With the London Battalions having had experience of a more open form of warfare during the fighting in the Middle East, did this help or hinder them in adapting to the demands of the breakout from Ypres and the drive to liberate Belgium in the autumn of 1918?</w:t>
      </w:r>
    </w:p>
    <w:p w14:paraId="42E65614" w14:textId="77777777" w:rsidR="009F3DB5" w:rsidRDefault="009F3DB5" w:rsidP="005B1018">
      <w:pPr>
        <w:jc w:val="both"/>
        <w:rPr>
          <w:rFonts w:ascii="Gill Sans MT" w:hAnsi="Gill Sans MT" w:cstheme="minorHAnsi"/>
          <w:sz w:val="24"/>
          <w:szCs w:val="24"/>
        </w:rPr>
      </w:pPr>
    </w:p>
    <w:p w14:paraId="467F5DF2" w14:textId="77777777" w:rsidR="00E26E73" w:rsidRDefault="00E26E73" w:rsidP="00E26E73">
      <w:pPr>
        <w:pStyle w:val="Heading3"/>
        <w:spacing w:before="0" w:after="0"/>
        <w:rPr>
          <w:rFonts w:ascii="Gill Sans MT" w:hAnsi="Gill Sans MT"/>
          <w:sz w:val="24"/>
          <w:szCs w:val="24"/>
        </w:rPr>
      </w:pPr>
      <w:r w:rsidRPr="00783090">
        <w:rPr>
          <w:rFonts w:ascii="Gill Sans MT" w:hAnsi="Gill Sans MT"/>
          <w:sz w:val="24"/>
          <w:szCs w:val="24"/>
        </w:rPr>
        <w:lastRenderedPageBreak/>
        <w:t>One more push? The 47th Division in battle on the Western Front, 1915-1918 – performance, development and reputation</w:t>
      </w:r>
    </w:p>
    <w:p w14:paraId="1F43DD64" w14:textId="77777777" w:rsidR="00E26E73" w:rsidRPr="00783090" w:rsidRDefault="00E26E73" w:rsidP="00E26E73">
      <w:pPr>
        <w:pStyle w:val="Heading3"/>
        <w:spacing w:before="0" w:after="0"/>
        <w:rPr>
          <w:rFonts w:ascii="Gill Sans MT" w:hAnsi="Gill Sans MT"/>
          <w:sz w:val="24"/>
          <w:szCs w:val="24"/>
        </w:rPr>
      </w:pPr>
      <w:r w:rsidRPr="00783090">
        <w:rPr>
          <w:rFonts w:ascii="Gill Sans MT" w:hAnsi="Gill Sans MT"/>
          <w:sz w:val="24"/>
          <w:szCs w:val="24"/>
        </w:rPr>
        <w:t>RICHARD HENDRY</w:t>
      </w:r>
    </w:p>
    <w:p w14:paraId="0990FBF4" w14:textId="77777777" w:rsidR="00E26E73" w:rsidRDefault="00E26E73" w:rsidP="00E26E73">
      <w:pPr>
        <w:jc w:val="both"/>
        <w:rPr>
          <w:rFonts w:ascii="Gill Sans MT" w:hAnsi="Gill Sans MT" w:cstheme="minorHAnsi"/>
          <w:sz w:val="24"/>
          <w:szCs w:val="24"/>
        </w:rPr>
      </w:pPr>
      <w:r w:rsidRPr="00D0422E">
        <w:rPr>
          <w:rFonts w:ascii="Gill Sans MT" w:hAnsi="Gill Sans MT" w:cstheme="minorHAnsi"/>
          <w:sz w:val="24"/>
          <w:szCs w:val="24"/>
        </w:rPr>
        <w:t xml:space="preserve">In its major engagements on the Western Front from March 1915 until November 1918, the 47th Division at least ‘passed muster’. Despite the historiography’s often relatively patchy coverage and qualified recognition of its achievements, there are grounds for going farther, to assert that the Division easily exceeded such bare adequacy and, even, to speculate that it became an elite formation of the BEF. To explore these questions, this piece will, extending a scoring methodology previously trialled by the author, seek to: </w:t>
      </w:r>
      <w:r>
        <w:rPr>
          <w:rFonts w:ascii="Gill Sans MT" w:hAnsi="Gill Sans MT" w:cstheme="minorHAnsi"/>
          <w:sz w:val="24"/>
          <w:szCs w:val="24"/>
        </w:rPr>
        <w:t xml:space="preserve">a) </w:t>
      </w:r>
      <w:r w:rsidRPr="00D0422E">
        <w:rPr>
          <w:rFonts w:ascii="Gill Sans MT" w:hAnsi="Gill Sans MT" w:cstheme="minorHAnsi"/>
          <w:sz w:val="24"/>
          <w:szCs w:val="24"/>
        </w:rPr>
        <w:t>evaluate the performance of the 47th, and its constituent battalions, in all its fighting incidents from spring 1915 to The Hundred Days;</w:t>
      </w:r>
      <w:r>
        <w:rPr>
          <w:rFonts w:ascii="Gill Sans MT" w:hAnsi="Gill Sans MT" w:cstheme="minorHAnsi"/>
          <w:sz w:val="24"/>
          <w:szCs w:val="24"/>
        </w:rPr>
        <w:t xml:space="preserve"> b) </w:t>
      </w:r>
      <w:r w:rsidRPr="00D0422E">
        <w:rPr>
          <w:rFonts w:ascii="Gill Sans MT" w:hAnsi="Gill Sans MT" w:cstheme="minorHAnsi"/>
          <w:sz w:val="24"/>
          <w:szCs w:val="24"/>
        </w:rPr>
        <w:t xml:space="preserve">consider the extent to which its tactical development adhered to ‘learning curve’ orthodoxy; and </w:t>
      </w:r>
      <w:r>
        <w:rPr>
          <w:rFonts w:ascii="Gill Sans MT" w:hAnsi="Gill Sans MT" w:cstheme="minorHAnsi"/>
          <w:sz w:val="24"/>
          <w:szCs w:val="24"/>
        </w:rPr>
        <w:t xml:space="preserve">c) </w:t>
      </w:r>
      <w:r w:rsidRPr="00D0422E">
        <w:rPr>
          <w:rFonts w:ascii="Gill Sans MT" w:hAnsi="Gill Sans MT" w:cstheme="minorHAnsi"/>
          <w:sz w:val="24"/>
          <w:szCs w:val="24"/>
        </w:rPr>
        <w:t>measure its achievements against an academically-endorsed threshold for elite status.</w:t>
      </w:r>
    </w:p>
    <w:p w14:paraId="1A1E8314" w14:textId="77777777" w:rsidR="00E26E73" w:rsidRDefault="00E26E73" w:rsidP="00E26E73">
      <w:pPr>
        <w:rPr>
          <w:rFonts w:ascii="Gill Sans MT" w:hAnsi="Gill Sans MT" w:cstheme="minorHAnsi"/>
          <w:sz w:val="24"/>
          <w:szCs w:val="24"/>
        </w:rPr>
      </w:pPr>
    </w:p>
    <w:p w14:paraId="6C28720B" w14:textId="77777777" w:rsidR="00E26E73" w:rsidRPr="00FD3CA7" w:rsidRDefault="00E26E73" w:rsidP="00E26E73">
      <w:pPr>
        <w:pStyle w:val="Heading3"/>
        <w:spacing w:before="0" w:after="0"/>
        <w:rPr>
          <w:rFonts w:ascii="Gill Sans MT" w:hAnsi="Gill Sans MT"/>
          <w:sz w:val="24"/>
          <w:szCs w:val="24"/>
        </w:rPr>
      </w:pPr>
      <w:r w:rsidRPr="00FD3CA7">
        <w:rPr>
          <w:rFonts w:ascii="Gill Sans MT" w:hAnsi="Gill Sans MT"/>
          <w:sz w:val="24"/>
          <w:szCs w:val="24"/>
        </w:rPr>
        <w:t>Raiding and the Learning Process in the 56th Division during the Great War</w:t>
      </w:r>
    </w:p>
    <w:p w14:paraId="66ABF153" w14:textId="77777777" w:rsidR="00E26E73" w:rsidRDefault="00E26E73" w:rsidP="00E26E73">
      <w:pPr>
        <w:pStyle w:val="Heading3"/>
        <w:spacing w:before="0" w:after="0"/>
        <w:rPr>
          <w:rFonts w:ascii="Gill Sans MT" w:hAnsi="Gill Sans MT"/>
          <w:sz w:val="24"/>
          <w:szCs w:val="24"/>
        </w:rPr>
      </w:pPr>
      <w:r w:rsidRPr="00FD3CA7">
        <w:rPr>
          <w:rFonts w:ascii="Gill Sans MT" w:hAnsi="Gill Sans MT"/>
          <w:sz w:val="24"/>
          <w:szCs w:val="24"/>
        </w:rPr>
        <w:t>TOM THORPE</w:t>
      </w:r>
    </w:p>
    <w:p w14:paraId="2365AAD3" w14:textId="567440F9" w:rsidR="00A83E9B" w:rsidRPr="00A83E9B" w:rsidRDefault="00A83E9B" w:rsidP="00A83E9B">
      <w:pPr>
        <w:spacing w:before="100" w:beforeAutospacing="1" w:after="100" w:afterAutospacing="1"/>
        <w:rPr>
          <w:rFonts w:ascii="Gill Sans MT" w:hAnsi="Gill Sans MT" w:cstheme="minorHAnsi"/>
          <w:sz w:val="24"/>
          <w:szCs w:val="24"/>
        </w:rPr>
      </w:pPr>
      <w:r w:rsidRPr="00A83E9B">
        <w:rPr>
          <w:rFonts w:ascii="Gill Sans MT" w:hAnsi="Gill Sans MT" w:cstheme="minorHAnsi"/>
          <w:sz w:val="24"/>
          <w:szCs w:val="24"/>
        </w:rPr>
        <w:t>This study examines the learning process within the British Army during the Great War by analysing 34 raids conducted by the 56th (London) Division between 1916 and 1918. Using three key indicators—penetration of enemy lines, securing identifications, and destruction of enemy material—it assesses whether raiding success reflects tactical adaptation and increased operational effectiveness.</w:t>
      </w:r>
      <w:r>
        <w:rPr>
          <w:rFonts w:ascii="Gill Sans MT" w:hAnsi="Gill Sans MT" w:cstheme="minorHAnsi"/>
          <w:sz w:val="24"/>
          <w:szCs w:val="24"/>
        </w:rPr>
        <w:t xml:space="preserve"> </w:t>
      </w:r>
      <w:r w:rsidRPr="00A83E9B">
        <w:rPr>
          <w:rFonts w:ascii="Gill Sans MT" w:hAnsi="Gill Sans MT" w:cstheme="minorHAnsi"/>
          <w:sz w:val="24"/>
          <w:szCs w:val="24"/>
        </w:rPr>
        <w:t>Findings show that while early raids were largely ineffective, by 1918, success rates had significantly improved due to better leadership, artillery support, and unit cohesion. The study highlights how small-unit experience and teamwork contributed to battlefield learning, demonstrating that adaptation occurred not only at high command but also among frontline troops.</w:t>
      </w:r>
      <w:r>
        <w:rPr>
          <w:rFonts w:ascii="Gill Sans MT" w:hAnsi="Gill Sans MT" w:cstheme="minorHAnsi"/>
          <w:sz w:val="24"/>
          <w:szCs w:val="24"/>
        </w:rPr>
        <w:t xml:space="preserve"> </w:t>
      </w:r>
      <w:r w:rsidRPr="00A83E9B">
        <w:rPr>
          <w:rFonts w:ascii="Gill Sans MT" w:hAnsi="Gill Sans MT" w:cstheme="minorHAnsi"/>
          <w:sz w:val="24"/>
          <w:szCs w:val="24"/>
        </w:rPr>
        <w:t>This research offers a new perspective on how raiding served as a proxy for operational effectiveness, contributing to the broader debate on the British Army’s evolving combat capabilities during the Great War.</w:t>
      </w:r>
    </w:p>
    <w:p w14:paraId="6706BC62" w14:textId="77777777" w:rsidR="006A5C2C" w:rsidRDefault="006A5C2C" w:rsidP="006A5C2C">
      <w:pPr>
        <w:pStyle w:val="Heading3"/>
        <w:spacing w:before="0" w:after="0"/>
        <w:rPr>
          <w:rFonts w:ascii="Gill Sans MT" w:hAnsi="Gill Sans MT"/>
          <w:sz w:val="24"/>
          <w:szCs w:val="24"/>
        </w:rPr>
      </w:pPr>
      <w:r w:rsidRPr="00783090">
        <w:rPr>
          <w:rFonts w:ascii="Gill Sans MT" w:hAnsi="Gill Sans MT"/>
          <w:sz w:val="24"/>
          <w:szCs w:val="24"/>
        </w:rPr>
        <w:t>The Evolution of Infantry Battalion Command in the London Regiment</w:t>
      </w:r>
    </w:p>
    <w:p w14:paraId="0875DEBC" w14:textId="77777777" w:rsidR="006A5C2C" w:rsidRPr="00783090" w:rsidRDefault="006A5C2C" w:rsidP="006A5C2C">
      <w:pPr>
        <w:pStyle w:val="Heading3"/>
        <w:spacing w:before="0" w:after="0"/>
        <w:rPr>
          <w:rFonts w:ascii="Gill Sans MT" w:hAnsi="Gill Sans MT"/>
          <w:sz w:val="24"/>
          <w:szCs w:val="24"/>
        </w:rPr>
      </w:pPr>
      <w:r w:rsidRPr="00783090">
        <w:rPr>
          <w:rFonts w:ascii="Gill Sans MT" w:hAnsi="Gill Sans MT"/>
          <w:sz w:val="24"/>
          <w:szCs w:val="24"/>
        </w:rPr>
        <w:t>DR PETER HODGKINSON</w:t>
      </w:r>
    </w:p>
    <w:p w14:paraId="3749FEFE" w14:textId="56F609D5" w:rsidR="00E26E73" w:rsidRDefault="006A5C2C" w:rsidP="00C62FE6">
      <w:pPr>
        <w:jc w:val="both"/>
        <w:rPr>
          <w:rFonts w:ascii="Gill Sans MT" w:hAnsi="Gill Sans MT" w:cstheme="minorHAnsi"/>
          <w:sz w:val="24"/>
          <w:szCs w:val="24"/>
        </w:rPr>
      </w:pPr>
      <w:r w:rsidRPr="00783090">
        <w:rPr>
          <w:rFonts w:ascii="Gill Sans MT" w:hAnsi="Gill Sans MT" w:cstheme="minorHAnsi"/>
          <w:sz w:val="24"/>
          <w:szCs w:val="24"/>
        </w:rPr>
        <w:t>Using the author’s complete database of infantry COs of the London Regiment, the chapter would analyse the regiment’s COs of 1914 and the evolution of commanders through key stages of the war, contrasting them with the wider TF and considering the way the Army as a whole ‘stiffened’ the development of the TF with Regular officers and at the same time discriminated against the TF in terms of promotion. Emphasis would be p</w:t>
      </w:r>
      <w:r>
        <w:rPr>
          <w:rFonts w:ascii="Gill Sans MT" w:hAnsi="Gill Sans MT" w:cstheme="minorHAnsi"/>
          <w:sz w:val="24"/>
          <w:szCs w:val="24"/>
        </w:rPr>
        <w:t>l</w:t>
      </w:r>
      <w:r w:rsidRPr="00783090">
        <w:rPr>
          <w:rFonts w:ascii="Gill Sans MT" w:hAnsi="Gill Sans MT" w:cstheme="minorHAnsi"/>
          <w:sz w:val="24"/>
          <w:szCs w:val="24"/>
        </w:rPr>
        <w:t>aced on the Hundred Days campaign as the final point of evolution.</w:t>
      </w:r>
    </w:p>
    <w:p w14:paraId="42D0535C" w14:textId="77777777" w:rsidR="00C62FE6" w:rsidRDefault="00C62FE6" w:rsidP="00C62FE6">
      <w:pPr>
        <w:jc w:val="both"/>
        <w:rPr>
          <w:rFonts w:ascii="Gill Sans MT" w:hAnsi="Gill Sans MT" w:cstheme="minorHAnsi"/>
          <w:sz w:val="24"/>
          <w:szCs w:val="24"/>
        </w:rPr>
      </w:pPr>
    </w:p>
    <w:p w14:paraId="188075FF" w14:textId="5864675E" w:rsidR="00C62FE6" w:rsidRPr="00F361AB" w:rsidRDefault="00F361AB" w:rsidP="00C62FE6">
      <w:pPr>
        <w:jc w:val="both"/>
        <w:rPr>
          <w:rFonts w:ascii="Gill Sans MT" w:hAnsi="Gill Sans MT" w:cstheme="minorHAnsi"/>
          <w:b/>
          <w:bCs/>
          <w:sz w:val="24"/>
          <w:szCs w:val="24"/>
        </w:rPr>
      </w:pPr>
      <w:r w:rsidRPr="00F361AB">
        <w:rPr>
          <w:rFonts w:ascii="Gill Sans MT" w:hAnsi="Gill Sans MT" w:cstheme="minorHAnsi"/>
          <w:b/>
          <w:bCs/>
          <w:sz w:val="24"/>
          <w:szCs w:val="24"/>
        </w:rPr>
        <w:t>The Yeomanry</w:t>
      </w:r>
    </w:p>
    <w:p w14:paraId="534FADD7" w14:textId="08AF4742" w:rsidR="00F361AB" w:rsidRPr="00F361AB" w:rsidRDefault="00F361AB" w:rsidP="00C62FE6">
      <w:pPr>
        <w:jc w:val="both"/>
        <w:rPr>
          <w:rFonts w:ascii="Gill Sans MT" w:hAnsi="Gill Sans MT" w:cstheme="minorHAnsi"/>
          <w:b/>
          <w:bCs/>
          <w:sz w:val="24"/>
          <w:szCs w:val="24"/>
        </w:rPr>
      </w:pPr>
      <w:r w:rsidRPr="00F361AB">
        <w:rPr>
          <w:rFonts w:ascii="Gill Sans MT" w:hAnsi="Gill Sans MT" w:cstheme="minorHAnsi"/>
          <w:b/>
          <w:bCs/>
          <w:sz w:val="24"/>
          <w:szCs w:val="24"/>
        </w:rPr>
        <w:t>PROFESSOR GARY SHEFFIELD</w:t>
      </w:r>
    </w:p>
    <w:p w14:paraId="2FFD4EE6" w14:textId="2DB8B76F" w:rsidR="00F361AB" w:rsidRDefault="00AC565A" w:rsidP="00C62FE6">
      <w:pPr>
        <w:jc w:val="both"/>
        <w:rPr>
          <w:rFonts w:ascii="Gill Sans MT" w:hAnsi="Gill Sans MT" w:cstheme="minorHAnsi"/>
          <w:sz w:val="24"/>
          <w:szCs w:val="24"/>
        </w:rPr>
      </w:pPr>
      <w:r>
        <w:rPr>
          <w:rFonts w:ascii="Gill Sans MT" w:hAnsi="Gill Sans MT" w:cstheme="minorHAnsi"/>
          <w:sz w:val="24"/>
          <w:szCs w:val="24"/>
        </w:rPr>
        <w:t>To be added.</w:t>
      </w:r>
    </w:p>
    <w:p w14:paraId="60A8A372" w14:textId="77777777" w:rsidR="00F361AB" w:rsidRPr="00C62FE6" w:rsidRDefault="00F361AB" w:rsidP="00C62FE6">
      <w:pPr>
        <w:jc w:val="both"/>
        <w:rPr>
          <w:rFonts w:ascii="Gill Sans MT" w:hAnsi="Gill Sans MT" w:cstheme="minorHAnsi"/>
          <w:sz w:val="24"/>
          <w:szCs w:val="24"/>
        </w:rPr>
      </w:pPr>
    </w:p>
    <w:p w14:paraId="4521164B" w14:textId="746EBA82" w:rsidR="009534CF" w:rsidRDefault="00A92D86" w:rsidP="000320D6">
      <w:pPr>
        <w:pStyle w:val="Heading2"/>
        <w:spacing w:before="0" w:after="0"/>
        <w:rPr>
          <w:rFonts w:ascii="Gill Sans MT" w:hAnsi="Gill Sans MT"/>
          <w:sz w:val="28"/>
          <w:szCs w:val="28"/>
        </w:rPr>
      </w:pPr>
      <w:r w:rsidRPr="000320D6">
        <w:rPr>
          <w:rFonts w:ascii="Gill Sans MT" w:hAnsi="Gill Sans MT"/>
          <w:sz w:val="28"/>
          <w:szCs w:val="28"/>
        </w:rPr>
        <w:t xml:space="preserve">Part </w:t>
      </w:r>
      <w:r w:rsidR="00C62FE6">
        <w:rPr>
          <w:rFonts w:ascii="Gill Sans MT" w:hAnsi="Gill Sans MT"/>
          <w:sz w:val="28"/>
          <w:szCs w:val="28"/>
        </w:rPr>
        <w:t>9</w:t>
      </w:r>
      <w:r w:rsidRPr="000320D6">
        <w:rPr>
          <w:rFonts w:ascii="Gill Sans MT" w:hAnsi="Gill Sans MT"/>
          <w:sz w:val="28"/>
          <w:szCs w:val="28"/>
        </w:rPr>
        <w:t xml:space="preserve">: </w:t>
      </w:r>
      <w:r w:rsidR="00E26E73">
        <w:rPr>
          <w:rFonts w:ascii="Gill Sans MT" w:hAnsi="Gill Sans MT"/>
          <w:sz w:val="28"/>
          <w:szCs w:val="28"/>
        </w:rPr>
        <w:t xml:space="preserve">The Learning Process </w:t>
      </w:r>
      <w:r w:rsidRPr="000320D6">
        <w:rPr>
          <w:rFonts w:ascii="Gill Sans MT" w:hAnsi="Gill Sans MT"/>
          <w:sz w:val="28"/>
          <w:szCs w:val="28"/>
        </w:rPr>
        <w:t>in other theatres</w:t>
      </w:r>
    </w:p>
    <w:p w14:paraId="48977EF3" w14:textId="77777777" w:rsidR="00193AC0" w:rsidRPr="00193AC0" w:rsidRDefault="00193AC0" w:rsidP="00193AC0">
      <w:pPr>
        <w:pStyle w:val="BodyText"/>
        <w:spacing w:before="0" w:after="0"/>
      </w:pPr>
    </w:p>
    <w:p w14:paraId="73CB8C9B" w14:textId="519E07E9" w:rsidR="00A92D86" w:rsidRPr="00A92D86" w:rsidRDefault="00A92D86" w:rsidP="00A92D86">
      <w:pPr>
        <w:pStyle w:val="Heading3"/>
        <w:spacing w:before="0" w:after="0"/>
        <w:rPr>
          <w:rFonts w:ascii="Gill Sans MT" w:hAnsi="Gill Sans MT"/>
          <w:sz w:val="24"/>
          <w:szCs w:val="24"/>
        </w:rPr>
      </w:pPr>
      <w:r w:rsidRPr="00A92D86">
        <w:rPr>
          <w:rFonts w:ascii="Gill Sans MT" w:hAnsi="Gill Sans MT"/>
          <w:sz w:val="24"/>
          <w:szCs w:val="24"/>
        </w:rPr>
        <w:t>London Territorials in Gallipoli</w:t>
      </w:r>
    </w:p>
    <w:p w14:paraId="1E96C26A" w14:textId="4A01FC7A" w:rsidR="00A92D86" w:rsidRPr="00A92D86" w:rsidRDefault="00A92D86" w:rsidP="00A92D86">
      <w:pPr>
        <w:pStyle w:val="Heading3"/>
        <w:spacing w:before="0" w:after="0"/>
        <w:rPr>
          <w:rFonts w:ascii="Gill Sans MT" w:hAnsi="Gill Sans MT"/>
          <w:sz w:val="24"/>
          <w:szCs w:val="24"/>
        </w:rPr>
      </w:pPr>
      <w:r w:rsidRPr="00A92D86">
        <w:rPr>
          <w:rFonts w:ascii="Gill Sans MT" w:hAnsi="Gill Sans MT"/>
          <w:sz w:val="24"/>
          <w:szCs w:val="24"/>
        </w:rPr>
        <w:t>CLIVE HARRIS</w:t>
      </w:r>
    </w:p>
    <w:p w14:paraId="2A84A248" w14:textId="77777777" w:rsidR="00193AC0" w:rsidRDefault="00193AC0" w:rsidP="00193AC0">
      <w:pPr>
        <w:jc w:val="both"/>
        <w:rPr>
          <w:rFonts w:ascii="Gill Sans MT" w:hAnsi="Gill Sans MT" w:cstheme="minorHAnsi"/>
          <w:sz w:val="24"/>
          <w:szCs w:val="24"/>
        </w:rPr>
      </w:pPr>
      <w:r w:rsidRPr="00B97070">
        <w:rPr>
          <w:rFonts w:ascii="Gill Sans MT" w:hAnsi="Gill Sans MT" w:cstheme="minorHAnsi"/>
          <w:sz w:val="24"/>
          <w:szCs w:val="24"/>
        </w:rPr>
        <w:t xml:space="preserve">Whilst none of the four London territorial divisions served at Gallipoli, six London Regiment battalions, five London Yeomanry Regiments, the 2nd London Field Company and the 1st London Divisional Signal Company all played their role in the campaign. This contribution amounted to around 8500 officers and men who found themselves serving not side by side, but split among </w:t>
      </w:r>
      <w:r w:rsidRPr="00B97070">
        <w:rPr>
          <w:rFonts w:ascii="Gill Sans MT" w:hAnsi="Gill Sans MT" w:cstheme="minorHAnsi"/>
          <w:sz w:val="24"/>
          <w:szCs w:val="24"/>
        </w:rPr>
        <w:lastRenderedPageBreak/>
        <w:t xml:space="preserve">several regular, new army and territorial formations. They served in locations that stretched from Helles in the south, at Anzac and through to Suvla in the north, they saw action from the landings on the 25 April 1915 through to the evacuation the following January. This spread across the breadth of the MEF, somewhat uniquely enabled them to experience the campaign in its entirety, enduring all that that entailed. This essay will study their contribution to the Gallipoli campaign, examine their experiences whilst in theatre and consider what lessons they learnt that would prove of value in the later years of the war. It looks at the Gallipoli campaign through the eyes of the Londoners who served among their ranks including the bandleader Billy Cotton and the 1st Viscount </w:t>
      </w:r>
      <w:proofErr w:type="spellStart"/>
      <w:r w:rsidRPr="00B97070">
        <w:rPr>
          <w:rFonts w:ascii="Gill Sans MT" w:hAnsi="Gill Sans MT" w:cstheme="minorHAnsi"/>
          <w:sz w:val="24"/>
          <w:szCs w:val="24"/>
        </w:rPr>
        <w:t>Stansgate</w:t>
      </w:r>
      <w:proofErr w:type="spellEnd"/>
      <w:r w:rsidRPr="00B97070">
        <w:rPr>
          <w:rFonts w:ascii="Gill Sans MT" w:hAnsi="Gill Sans MT" w:cstheme="minorHAnsi"/>
          <w:sz w:val="24"/>
          <w:szCs w:val="24"/>
        </w:rPr>
        <w:t xml:space="preserve">, William Wedgewood Benn.  </w:t>
      </w:r>
    </w:p>
    <w:p w14:paraId="15E7D752" w14:textId="77777777" w:rsidR="00EE179C" w:rsidRPr="00B97070" w:rsidRDefault="00EE179C" w:rsidP="00193AC0">
      <w:pPr>
        <w:jc w:val="both"/>
        <w:rPr>
          <w:rFonts w:ascii="Gill Sans MT" w:hAnsi="Gill Sans MT" w:cstheme="minorHAnsi"/>
          <w:sz w:val="24"/>
          <w:szCs w:val="24"/>
        </w:rPr>
      </w:pPr>
    </w:p>
    <w:p w14:paraId="72D4D34E" w14:textId="77777777" w:rsidR="00A92D86" w:rsidRDefault="00A92D86" w:rsidP="00A92D86">
      <w:pPr>
        <w:pStyle w:val="Heading3"/>
        <w:spacing w:before="0" w:after="0"/>
        <w:rPr>
          <w:rFonts w:ascii="Gill Sans MT" w:hAnsi="Gill Sans MT"/>
          <w:sz w:val="24"/>
          <w:szCs w:val="24"/>
        </w:rPr>
      </w:pPr>
      <w:r w:rsidRPr="00783090">
        <w:rPr>
          <w:rFonts w:ascii="Gill Sans MT" w:hAnsi="Gill Sans MT"/>
          <w:sz w:val="24"/>
          <w:szCs w:val="24"/>
        </w:rPr>
        <w:t>Medical Challenges of 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w:t>
      </w:r>
    </w:p>
    <w:p w14:paraId="69BB5D3B" w14:textId="77777777" w:rsidR="00A92D86" w:rsidRPr="00783090" w:rsidRDefault="00A92D86" w:rsidP="00A92D86">
      <w:pPr>
        <w:pStyle w:val="Heading3"/>
        <w:spacing w:before="0" w:after="0"/>
        <w:rPr>
          <w:rFonts w:ascii="Gill Sans MT" w:hAnsi="Gill Sans MT"/>
          <w:sz w:val="24"/>
          <w:szCs w:val="24"/>
        </w:rPr>
      </w:pPr>
      <w:r w:rsidRPr="00783090">
        <w:rPr>
          <w:rFonts w:ascii="Gill Sans MT" w:hAnsi="Gill Sans MT"/>
          <w:sz w:val="24"/>
          <w:szCs w:val="24"/>
        </w:rPr>
        <w:t>BRADFORD WATERS</w:t>
      </w:r>
    </w:p>
    <w:p w14:paraId="5F477472" w14:textId="03F6A131" w:rsidR="009437E7" w:rsidRPr="00D81819" w:rsidRDefault="00A92D86" w:rsidP="00D81819">
      <w:pPr>
        <w:jc w:val="both"/>
        <w:rPr>
          <w:rFonts w:ascii="Gill Sans MT" w:hAnsi="Gill Sans MT"/>
          <w:sz w:val="24"/>
          <w:szCs w:val="24"/>
        </w:rPr>
      </w:pPr>
      <w:r w:rsidRPr="00783090">
        <w:rPr>
          <w:rFonts w:ascii="Gill Sans MT" w:hAnsi="Gill Sans MT"/>
          <w:sz w:val="24"/>
          <w:szCs w:val="24"/>
        </w:rPr>
        <w:t>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 served in France, Macedonia, Egypt and Palestine during World War I. Few Divisions experienced deployments with such diverse environmental and medical challenges. In addition to combat casualties, medical challenges included endemic diseases such as malaria, typhus and gastrointestinal infections. In Egypt and Palestine, medical evacuation was successful despite the limited resources, rapidly changing front lines, and terrain. The Egyptian Expeditionary Force’s modes of evacuation ranged from camels to aircraft. In Palestine, the successful development of disease prevention, early diagnosis of malaria, and excellent surgical care close to the front lines provide models for medical care in subsequent conflicts. </w:t>
      </w:r>
    </w:p>
    <w:p w14:paraId="1B253B1B" w14:textId="26993868" w:rsidR="00931BE8" w:rsidRDefault="00931BE8" w:rsidP="00F2494B">
      <w:pPr>
        <w:rPr>
          <w:rFonts w:ascii="Gill Sans MT" w:hAnsi="Gill Sans MT" w:cstheme="minorHAnsi"/>
          <w:sz w:val="24"/>
          <w:szCs w:val="24"/>
          <w:lang w:eastAsia="en-GB"/>
        </w:rPr>
      </w:pPr>
    </w:p>
    <w:p w14:paraId="6083FCD9" w14:textId="283836C1" w:rsidR="000A151F" w:rsidRDefault="000A151F" w:rsidP="000A151F">
      <w:pPr>
        <w:pStyle w:val="Heading3"/>
        <w:spacing w:before="0" w:after="0"/>
        <w:rPr>
          <w:rFonts w:ascii="Gill Sans MT" w:hAnsi="Gill Sans MT"/>
          <w:sz w:val="24"/>
          <w:szCs w:val="24"/>
        </w:rPr>
      </w:pPr>
      <w:r w:rsidRPr="00783090">
        <w:rPr>
          <w:rFonts w:ascii="Gill Sans MT" w:hAnsi="Gill Sans MT"/>
          <w:sz w:val="24"/>
          <w:szCs w:val="24"/>
        </w:rPr>
        <w:t>‘</w:t>
      </w:r>
      <w:r w:rsidR="00BA0B03" w:rsidRPr="00BA0B03">
        <w:rPr>
          <w:rFonts w:ascii="Gill Sans MT" w:hAnsi="Gill Sans MT"/>
          <w:sz w:val="24"/>
          <w:szCs w:val="24"/>
        </w:rPr>
        <w:t>But we had been bored – bored stiff</w:t>
      </w:r>
      <w:r w:rsidR="00BA0B03">
        <w:rPr>
          <w:rFonts w:ascii="Gill Sans MT" w:hAnsi="Gill Sans MT"/>
          <w:sz w:val="24"/>
          <w:szCs w:val="24"/>
        </w:rPr>
        <w:t>’</w:t>
      </w:r>
      <w:r w:rsidRPr="00783090">
        <w:rPr>
          <w:rFonts w:ascii="Gill Sans MT" w:hAnsi="Gill Sans MT"/>
          <w:sz w:val="24"/>
          <w:szCs w:val="24"/>
        </w:rPr>
        <w:t>: 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 and the Psychological Demands of Soldiering on the Salonika Front, December 1916 – June 1917</w:t>
      </w:r>
    </w:p>
    <w:p w14:paraId="4287F636" w14:textId="77777777" w:rsidR="000A151F" w:rsidRPr="00783090" w:rsidRDefault="000A151F" w:rsidP="000A151F">
      <w:pPr>
        <w:pStyle w:val="Heading3"/>
        <w:spacing w:before="0" w:after="0"/>
        <w:rPr>
          <w:rFonts w:ascii="Gill Sans MT" w:hAnsi="Gill Sans MT"/>
          <w:sz w:val="24"/>
          <w:szCs w:val="24"/>
        </w:rPr>
      </w:pPr>
      <w:r w:rsidRPr="00783090">
        <w:rPr>
          <w:rFonts w:ascii="Gill Sans MT" w:hAnsi="Gill Sans MT"/>
          <w:sz w:val="24"/>
          <w:szCs w:val="24"/>
        </w:rPr>
        <w:t>JAKE GASSON</w:t>
      </w:r>
    </w:p>
    <w:p w14:paraId="74FD463D" w14:textId="77777777" w:rsidR="000A151F" w:rsidRPr="00783090" w:rsidRDefault="000A151F" w:rsidP="005B1018">
      <w:pPr>
        <w:jc w:val="both"/>
        <w:rPr>
          <w:rFonts w:ascii="Gill Sans MT" w:hAnsi="Gill Sans MT" w:cstheme="minorHAnsi"/>
          <w:sz w:val="24"/>
          <w:szCs w:val="24"/>
        </w:rPr>
      </w:pPr>
      <w:r w:rsidRPr="00783090">
        <w:rPr>
          <w:rFonts w:ascii="Gill Sans MT" w:hAnsi="Gill Sans MT" w:cstheme="minorHAnsi"/>
          <w:sz w:val="24"/>
          <w:szCs w:val="24"/>
        </w:rPr>
        <w:t xml:space="preserve">This chapter explores the distinct psychological challenges faced by men of the 60th (2/2nd London) Division while serving at Salonika between December 1916 and June 1917. In contrast to the Western Front, soldiering in the Balkans did not subject men to the worst aspects of the modern industrialised warfare that has defined popular perceptions of the First World War. Instead, non-combat hardships abounded, notably the harsh climate and endemic disease. But, above all, boredom dominated their experience of active service. Compared to the Western Front, the conduct of warfare seemed unexciting, characterised by infrequent operations and trench warfare of generally low intensity. Rather than fight, men spent much of their time labouring or holding an uneventful front. Dispatched to </w:t>
      </w:r>
      <w:proofErr w:type="spellStart"/>
      <w:r w:rsidRPr="00783090">
        <w:rPr>
          <w:rFonts w:ascii="Gill Sans MT" w:hAnsi="Gill Sans MT" w:cstheme="minorHAnsi"/>
          <w:sz w:val="24"/>
          <w:szCs w:val="24"/>
        </w:rPr>
        <w:t>Katerini</w:t>
      </w:r>
      <w:proofErr w:type="spellEnd"/>
      <w:r w:rsidRPr="00783090">
        <w:rPr>
          <w:rFonts w:ascii="Gill Sans MT" w:hAnsi="Gill Sans MT" w:cstheme="minorHAnsi"/>
          <w:sz w:val="24"/>
          <w:szCs w:val="24"/>
        </w:rPr>
        <w:t>, the 179th Brigade became even more bored guarding against an attack from Greek Royalist forces that would never come. Even the Macedonian countryside bored men, with a widespread consensus on its desolate and uninteresting nature. On a deeper level, men were troubled by the overriding atmosphere of futility associated with the Salonika campaign. Failing to break through the Bulgarian position at the First Battle of Doiran in April and May 1917 only reinforced such sentiments, contributing to the relief felt when the Division departed for Palestine.</w:t>
      </w:r>
    </w:p>
    <w:p w14:paraId="56649E0A" w14:textId="77777777" w:rsidR="009C2583" w:rsidRDefault="009C2583" w:rsidP="009C2583">
      <w:pPr>
        <w:jc w:val="both"/>
        <w:rPr>
          <w:rFonts w:ascii="Gill Sans MT" w:hAnsi="Gill Sans MT"/>
          <w:sz w:val="24"/>
          <w:szCs w:val="24"/>
        </w:rPr>
      </w:pPr>
    </w:p>
    <w:p w14:paraId="7C6CAA66" w14:textId="77777777" w:rsidR="00EB2FF6" w:rsidRPr="000A3027" w:rsidRDefault="00EB2FF6" w:rsidP="00EB2FF6">
      <w:pPr>
        <w:pStyle w:val="Heading3"/>
        <w:spacing w:before="0" w:after="0"/>
        <w:rPr>
          <w:rFonts w:ascii="Gill Sans MT" w:hAnsi="Gill Sans MT"/>
          <w:sz w:val="24"/>
          <w:szCs w:val="24"/>
        </w:rPr>
      </w:pPr>
      <w:r w:rsidRPr="000A3027">
        <w:rPr>
          <w:rFonts w:ascii="Gill Sans MT" w:hAnsi="Gill Sans MT"/>
          <w:i/>
          <w:iCs/>
          <w:sz w:val="24"/>
          <w:szCs w:val="24"/>
        </w:rPr>
        <w:t xml:space="preserve">Oh Yes </w:t>
      </w:r>
      <w:r>
        <w:rPr>
          <w:rFonts w:ascii="Gill Sans MT" w:hAnsi="Gill Sans MT"/>
          <w:i/>
          <w:iCs/>
          <w:sz w:val="24"/>
          <w:szCs w:val="24"/>
        </w:rPr>
        <w:t>T</w:t>
      </w:r>
      <w:r w:rsidRPr="000A3027">
        <w:rPr>
          <w:rFonts w:ascii="Gill Sans MT" w:hAnsi="Gill Sans MT"/>
          <w:i/>
          <w:iCs/>
          <w:sz w:val="24"/>
          <w:szCs w:val="24"/>
        </w:rPr>
        <w:t xml:space="preserve">hey Did! </w:t>
      </w:r>
      <w:r w:rsidRPr="000A3027">
        <w:rPr>
          <w:rFonts w:ascii="Gill Sans MT" w:hAnsi="Gill Sans MT"/>
          <w:sz w:val="24"/>
          <w:szCs w:val="24"/>
        </w:rPr>
        <w:t>Pantomimes created in Salonika by 85th F</w:t>
      </w:r>
      <w:r>
        <w:rPr>
          <w:rFonts w:ascii="Gill Sans MT" w:hAnsi="Gill Sans MT"/>
          <w:sz w:val="24"/>
          <w:szCs w:val="24"/>
        </w:rPr>
        <w:t xml:space="preserve">ield Ambulance </w:t>
      </w:r>
      <w:r w:rsidRPr="000A3027">
        <w:rPr>
          <w:rFonts w:ascii="Gill Sans MT" w:hAnsi="Gill Sans MT"/>
          <w:sz w:val="24"/>
          <w:szCs w:val="24"/>
        </w:rPr>
        <w:t xml:space="preserve">(2/5th </w:t>
      </w:r>
      <w:r>
        <w:rPr>
          <w:rFonts w:ascii="Gill Sans MT" w:hAnsi="Gill Sans MT"/>
          <w:sz w:val="24"/>
          <w:szCs w:val="24"/>
        </w:rPr>
        <w:t xml:space="preserve">County of </w:t>
      </w:r>
      <w:r w:rsidRPr="000A3027">
        <w:rPr>
          <w:rFonts w:ascii="Gill Sans MT" w:hAnsi="Gill Sans MT"/>
          <w:sz w:val="24"/>
          <w:szCs w:val="24"/>
        </w:rPr>
        <w:t>London Field Ambulance)</w:t>
      </w:r>
    </w:p>
    <w:p w14:paraId="6FD1FF91" w14:textId="77777777" w:rsidR="00EB2FF6" w:rsidRPr="000A3027" w:rsidRDefault="00EB2FF6" w:rsidP="00EB2FF6">
      <w:pPr>
        <w:pStyle w:val="Heading3"/>
        <w:spacing w:before="0" w:after="0"/>
        <w:rPr>
          <w:rFonts w:ascii="Gill Sans MT" w:hAnsi="Gill Sans MT"/>
          <w:sz w:val="24"/>
          <w:szCs w:val="24"/>
        </w:rPr>
      </w:pPr>
      <w:r>
        <w:rPr>
          <w:rFonts w:ascii="Gill Sans MT" w:hAnsi="Gill Sans MT"/>
          <w:sz w:val="24"/>
          <w:szCs w:val="24"/>
        </w:rPr>
        <w:t>KATHARINE WILLS</w:t>
      </w:r>
    </w:p>
    <w:p w14:paraId="664648E5" w14:textId="77777777" w:rsidR="00EB2FF6" w:rsidRPr="000A3027" w:rsidRDefault="00EB2FF6" w:rsidP="00EB2FF6">
      <w:pPr>
        <w:jc w:val="both"/>
        <w:rPr>
          <w:rFonts w:ascii="Gill Sans MT" w:hAnsi="Gill Sans MT"/>
          <w:sz w:val="24"/>
          <w:szCs w:val="24"/>
        </w:rPr>
      </w:pPr>
      <w:r w:rsidRPr="000A3027">
        <w:rPr>
          <w:rFonts w:ascii="Gill Sans MT" w:hAnsi="Gill Sans MT"/>
          <w:sz w:val="24"/>
          <w:szCs w:val="24"/>
        </w:rPr>
        <w:t>Concerts and dramatic productions were an established part of British Army life long before 1914, London units being notable exponents. 85th Field Ambulance were theatrical pioneers on the new Salonika front. This chapter looks at these frontline shows and their creators</w:t>
      </w:r>
      <w:r>
        <w:rPr>
          <w:rFonts w:ascii="Gill Sans MT" w:hAnsi="Gill Sans MT"/>
          <w:sz w:val="24"/>
          <w:szCs w:val="24"/>
        </w:rPr>
        <w:t xml:space="preserve">, one of which was the London story, </w:t>
      </w:r>
      <w:r w:rsidRPr="009C2583">
        <w:rPr>
          <w:rFonts w:ascii="Gill Sans MT" w:hAnsi="Gill Sans MT"/>
          <w:i/>
          <w:iCs/>
          <w:sz w:val="24"/>
          <w:szCs w:val="24"/>
        </w:rPr>
        <w:t>Dick Whittington</w:t>
      </w:r>
      <w:r w:rsidRPr="000A3027">
        <w:rPr>
          <w:rFonts w:ascii="Gill Sans MT" w:hAnsi="Gill Sans MT"/>
          <w:sz w:val="24"/>
          <w:szCs w:val="24"/>
        </w:rPr>
        <w:t xml:space="preserve">. 85th Field Ambulance, said H. Collinson Owen in </w:t>
      </w:r>
      <w:r w:rsidRPr="000A3027">
        <w:rPr>
          <w:rFonts w:ascii="Gill Sans MT" w:hAnsi="Gill Sans MT"/>
          <w:i/>
          <w:iCs/>
          <w:sz w:val="24"/>
          <w:szCs w:val="24"/>
        </w:rPr>
        <w:lastRenderedPageBreak/>
        <w:t>Salonica and After</w:t>
      </w:r>
      <w:r w:rsidRPr="000A3027">
        <w:rPr>
          <w:rFonts w:ascii="Gill Sans MT" w:hAnsi="Gill Sans MT"/>
          <w:sz w:val="24"/>
          <w:szCs w:val="24"/>
        </w:rPr>
        <w:t xml:space="preserve"> “set the standard for all future developments”, going on to say such “entertainments did an immense amount of good…They were as necessary as mules or shells.”</w:t>
      </w:r>
    </w:p>
    <w:p w14:paraId="316776B3" w14:textId="77777777" w:rsidR="00EB2FF6" w:rsidRDefault="00EB2FF6" w:rsidP="00EB2FF6">
      <w:pPr>
        <w:rPr>
          <w:rFonts w:ascii="Gill Sans MT" w:hAnsi="Gill Sans MT"/>
          <w:b/>
          <w:bCs/>
          <w:kern w:val="32"/>
          <w:sz w:val="28"/>
          <w:szCs w:val="28"/>
        </w:rPr>
      </w:pPr>
    </w:p>
    <w:p w14:paraId="01E9DDC8" w14:textId="4184F079" w:rsidR="00870DC8" w:rsidRPr="00870DC8" w:rsidRDefault="00870DC8" w:rsidP="009C2583">
      <w:pPr>
        <w:jc w:val="both"/>
        <w:rPr>
          <w:rFonts w:ascii="Gill Sans MT" w:hAnsi="Gill Sans MT"/>
          <w:b/>
          <w:bCs/>
          <w:kern w:val="32"/>
          <w:sz w:val="24"/>
          <w:szCs w:val="24"/>
        </w:rPr>
      </w:pPr>
      <w:r>
        <w:rPr>
          <w:rFonts w:ascii="Gill Sans MT" w:hAnsi="Gill Sans MT"/>
          <w:b/>
          <w:bCs/>
          <w:kern w:val="32"/>
          <w:sz w:val="24"/>
          <w:szCs w:val="24"/>
        </w:rPr>
        <w:t>‘</w:t>
      </w:r>
      <w:r w:rsidRPr="00870DC8">
        <w:rPr>
          <w:rFonts w:ascii="Gill Sans MT" w:hAnsi="Gill Sans MT"/>
          <w:b/>
          <w:bCs/>
          <w:kern w:val="32"/>
          <w:sz w:val="24"/>
          <w:szCs w:val="24"/>
        </w:rPr>
        <w:t>France had made us realise the grimness of war, but it was the Balkans that taught us to be soldiers</w:t>
      </w:r>
      <w:r>
        <w:rPr>
          <w:rFonts w:ascii="Gill Sans MT" w:hAnsi="Gill Sans MT"/>
          <w:b/>
          <w:bCs/>
          <w:kern w:val="32"/>
          <w:sz w:val="24"/>
          <w:szCs w:val="24"/>
        </w:rPr>
        <w:t>’</w:t>
      </w:r>
      <w:r w:rsidRPr="00870DC8">
        <w:rPr>
          <w:rFonts w:ascii="Gill Sans MT" w:hAnsi="Gill Sans MT"/>
          <w:b/>
          <w:bCs/>
          <w:kern w:val="32"/>
          <w:sz w:val="24"/>
          <w:szCs w:val="24"/>
        </w:rPr>
        <w:t>: Independent Operations and Open Warfare in Salonika with 60 Division December 1916 – June 1917</w:t>
      </w:r>
    </w:p>
    <w:p w14:paraId="587AC6B3" w14:textId="03796815" w:rsidR="00870DC8" w:rsidRDefault="00870DC8" w:rsidP="00870DC8">
      <w:pPr>
        <w:pStyle w:val="Heading3"/>
        <w:spacing w:before="0" w:after="0"/>
        <w:rPr>
          <w:rFonts w:ascii="Gill Sans MT" w:hAnsi="Gill Sans MT"/>
          <w:sz w:val="24"/>
          <w:szCs w:val="24"/>
        </w:rPr>
      </w:pPr>
      <w:r>
        <w:rPr>
          <w:rFonts w:ascii="Gill Sans MT" w:hAnsi="Gill Sans MT"/>
          <w:sz w:val="24"/>
          <w:szCs w:val="24"/>
        </w:rPr>
        <w:t>CHARLES FAIR</w:t>
      </w:r>
    </w:p>
    <w:p w14:paraId="3602A628" w14:textId="65C25391" w:rsidR="00870DC8" w:rsidRDefault="00C5140E" w:rsidP="009C2583">
      <w:pPr>
        <w:jc w:val="both"/>
        <w:rPr>
          <w:rFonts w:ascii="Gill Sans MT" w:hAnsi="Gill Sans MT"/>
          <w:sz w:val="24"/>
          <w:szCs w:val="24"/>
        </w:rPr>
      </w:pPr>
      <w:r>
        <w:rPr>
          <w:rFonts w:ascii="Gill Sans MT" w:hAnsi="Gill Sans MT"/>
          <w:sz w:val="24"/>
          <w:szCs w:val="24"/>
        </w:rPr>
        <w:t>Despite the boredom described in the previous chapter, elements of the Division were engaged in operations against the Bulgarian Army. However, these were predominantly minor operations and the Division was not involved in the main effort</w:t>
      </w:r>
      <w:r w:rsidR="00C3596E">
        <w:rPr>
          <w:rFonts w:ascii="Gill Sans MT" w:hAnsi="Gill Sans MT"/>
          <w:sz w:val="24"/>
          <w:szCs w:val="24"/>
        </w:rPr>
        <w:t xml:space="preserve"> of the </w:t>
      </w:r>
      <w:r w:rsidR="00C3596E" w:rsidRPr="00783090">
        <w:rPr>
          <w:rFonts w:ascii="Gill Sans MT" w:hAnsi="Gill Sans MT" w:cstheme="minorHAnsi"/>
          <w:sz w:val="24"/>
          <w:szCs w:val="24"/>
        </w:rPr>
        <w:t>First Battle of Doiran</w:t>
      </w:r>
      <w:r w:rsidR="00C3596E">
        <w:rPr>
          <w:rFonts w:ascii="Gill Sans MT" w:hAnsi="Gill Sans MT" w:cstheme="minorHAnsi"/>
          <w:sz w:val="24"/>
          <w:szCs w:val="24"/>
        </w:rPr>
        <w:t>.</w:t>
      </w:r>
      <w:r>
        <w:rPr>
          <w:rFonts w:ascii="Gill Sans MT" w:hAnsi="Gill Sans MT"/>
          <w:sz w:val="24"/>
          <w:szCs w:val="24"/>
        </w:rPr>
        <w:t xml:space="preserve"> It first looks at the </w:t>
      </w:r>
      <w:r w:rsidR="00C3596E">
        <w:rPr>
          <w:rFonts w:ascii="Gill Sans MT" w:hAnsi="Gill Sans MT"/>
          <w:sz w:val="24"/>
          <w:szCs w:val="24"/>
        </w:rPr>
        <w:t xml:space="preserve">reconnaissance patrols, fighting patrols and raids </w:t>
      </w:r>
      <w:r>
        <w:rPr>
          <w:rFonts w:ascii="Gill Sans MT" w:hAnsi="Gill Sans MT"/>
          <w:sz w:val="24"/>
          <w:szCs w:val="24"/>
        </w:rPr>
        <w:t>carried out by 181 Brigade in the Krusha Balkan Hills in February and March 1917</w:t>
      </w:r>
      <w:r w:rsidR="00C3596E">
        <w:rPr>
          <w:rFonts w:ascii="Gill Sans MT" w:hAnsi="Gill Sans MT"/>
          <w:sz w:val="24"/>
          <w:szCs w:val="24"/>
        </w:rPr>
        <w:t xml:space="preserve">. With each company responsible for about a mile of front, and patrols taking routes of several miles this was a very different experience from the claustrophobia of the Western Front. It also describes the long-distance trench raid carried out by 180 Brigade in April 1917 as a diversionary operation for the Doiran offensive. </w:t>
      </w:r>
      <w:r w:rsidR="00CC4040">
        <w:rPr>
          <w:rFonts w:ascii="Gill Sans MT" w:hAnsi="Gill Sans MT"/>
          <w:sz w:val="24"/>
          <w:szCs w:val="24"/>
        </w:rPr>
        <w:t xml:space="preserve">Arguably this </w:t>
      </w:r>
      <w:r w:rsidR="00777D02" w:rsidRPr="00777D02">
        <w:rPr>
          <w:rFonts w:ascii="Gill Sans MT" w:hAnsi="Gill Sans MT"/>
          <w:sz w:val="24"/>
          <w:szCs w:val="24"/>
        </w:rPr>
        <w:t xml:space="preserve">open warfare with a high reliance on individual initiative at low levels of command </w:t>
      </w:r>
      <w:r w:rsidR="00CC4040">
        <w:rPr>
          <w:rFonts w:ascii="Gill Sans MT" w:hAnsi="Gill Sans MT"/>
          <w:sz w:val="24"/>
          <w:szCs w:val="24"/>
        </w:rPr>
        <w:t xml:space="preserve">was a return to what a pre-war Regular soldier might have considered to be ‘proper soldiering’. The terrain engendered </w:t>
      </w:r>
      <w:r w:rsidR="005748D4">
        <w:rPr>
          <w:rFonts w:ascii="Gill Sans MT" w:hAnsi="Gill Sans MT"/>
          <w:sz w:val="24"/>
          <w:szCs w:val="24"/>
        </w:rPr>
        <w:t xml:space="preserve">physical fitness, and this, combined with the type </w:t>
      </w:r>
      <w:proofErr w:type="spellStart"/>
      <w:r w:rsidR="005748D4">
        <w:rPr>
          <w:rFonts w:ascii="Gill Sans MT" w:hAnsi="Gill Sans MT"/>
          <w:sz w:val="24"/>
          <w:szCs w:val="24"/>
        </w:rPr>
        <w:t>aand</w:t>
      </w:r>
      <w:proofErr w:type="spellEnd"/>
      <w:r w:rsidR="005748D4">
        <w:rPr>
          <w:rFonts w:ascii="Gill Sans MT" w:hAnsi="Gill Sans MT"/>
          <w:sz w:val="24"/>
          <w:szCs w:val="24"/>
        </w:rPr>
        <w:t xml:space="preserve"> low lethality of operations, meant that the Division’s Balkan experience turned out to be excellent training for the tougher tests that were to come in Palestine.</w:t>
      </w:r>
    </w:p>
    <w:p w14:paraId="75100BE3" w14:textId="77777777" w:rsidR="00870DC8" w:rsidRPr="009C2583" w:rsidRDefault="00870DC8" w:rsidP="009C2583">
      <w:pPr>
        <w:jc w:val="both"/>
        <w:rPr>
          <w:rFonts w:ascii="Gill Sans MT" w:hAnsi="Gill Sans MT"/>
          <w:sz w:val="24"/>
          <w:szCs w:val="24"/>
        </w:rPr>
      </w:pPr>
    </w:p>
    <w:p w14:paraId="318E2DFF"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Amritsar, Afghanistan and Cholera: The 1/25th County of London Cyclists in India 1916-1919</w:t>
      </w:r>
    </w:p>
    <w:p w14:paraId="36876D99"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ADAM PRIME</w:t>
      </w:r>
    </w:p>
    <w:p w14:paraId="048457E2" w14:textId="77777777" w:rsidR="00D81819" w:rsidRPr="00783090"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1/25th County of London Cyclists had a rather different war that the majority of the London Regiment. Initially fulfilling the role envisaged for territorials, garrisoning England and guarding against invasion, in February 1916 they embarked for India. One of a number of territorial battalions sent to India to defend the North-West Frontier against both the bellicose tribes who inhabited the region and against a potential incursion by Afghanistan. In 1917 the 1/25th joined the Waziristan Field Force and had its first taste of frontier warfare. Whilst in India, the 1/25th took part of the Kitchener Tests a competition of regimental efficiency (first carried out in 1904 under the auspices of Lord Kitchener himself). They would have been exposed to new cultures, an alien climate, different races and religions, whilst India also afforded many sporting opportunities. </w:t>
      </w:r>
    </w:p>
    <w:p w14:paraId="642C2FA6" w14:textId="77777777" w:rsidR="00D81819" w:rsidRPr="00783090" w:rsidRDefault="00D81819" w:rsidP="00D81819">
      <w:pPr>
        <w:rPr>
          <w:rFonts w:ascii="Gill Sans MT" w:hAnsi="Gill Sans MT" w:cstheme="minorHAnsi"/>
          <w:sz w:val="24"/>
          <w:szCs w:val="24"/>
        </w:rPr>
      </w:pPr>
    </w:p>
    <w:p w14:paraId="0E2CD623" w14:textId="77777777" w:rsidR="00D81819" w:rsidRPr="00783090"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In 1919 the 1/25th were involved in two important event</w:t>
      </w:r>
      <w:r>
        <w:rPr>
          <w:rFonts w:ascii="Gill Sans MT" w:hAnsi="Gill Sans MT" w:cstheme="minorHAnsi"/>
          <w:sz w:val="24"/>
          <w:szCs w:val="24"/>
        </w:rPr>
        <w:t>s</w:t>
      </w:r>
      <w:r w:rsidRPr="00783090">
        <w:rPr>
          <w:rFonts w:ascii="Gill Sans MT" w:hAnsi="Gill Sans MT" w:cstheme="minorHAnsi"/>
          <w:sz w:val="24"/>
          <w:szCs w:val="24"/>
        </w:rPr>
        <w:t xml:space="preserve"> of the British Empire. Firstly, a detachment of men was present in Amritsar in April 1919. Though not present in the </w:t>
      </w:r>
      <w:proofErr w:type="spellStart"/>
      <w:r w:rsidRPr="00783090">
        <w:rPr>
          <w:rFonts w:ascii="Gill Sans MT" w:hAnsi="Gill Sans MT" w:cstheme="minorHAnsi"/>
          <w:sz w:val="24"/>
          <w:szCs w:val="24"/>
        </w:rPr>
        <w:t>Jallianwalla</w:t>
      </w:r>
      <w:proofErr w:type="spellEnd"/>
      <w:r w:rsidRPr="00783090">
        <w:rPr>
          <w:rFonts w:ascii="Gill Sans MT" w:hAnsi="Gill Sans MT" w:cstheme="minorHAnsi"/>
          <w:sz w:val="24"/>
          <w:szCs w:val="24"/>
        </w:rPr>
        <w:t xml:space="preserve"> Bagh for the shooting of protestors, the detachment was involved in the days prior to the massacre, carrying out the ‘crawling order’, forcing Indian men to crawl along the street where a British missionary had been assaulted days earlier (an image of men of the 25th carrying out the order exists in the NAM archive). The following month, the 25th joined the Thal Relief Force, thus taking part in the Third Anglo-Afghan War, after the Afghan Army had invaded India, looking to take advantage of British war weariness. Shortly after the armistice with Afghanistan, in June 1919, the 1/25th experienced a cholera outbreak whilst stationed in Nowshera. Finally, the 1/25th embarked for England in November 1919 and disbanded a month later. </w:t>
      </w:r>
    </w:p>
    <w:p w14:paraId="691FC698" w14:textId="77777777" w:rsidR="00D81819" w:rsidRPr="00783090" w:rsidRDefault="00D81819" w:rsidP="00D81819">
      <w:pPr>
        <w:rPr>
          <w:rFonts w:ascii="Gill Sans MT" w:hAnsi="Gill Sans MT" w:cstheme="minorHAnsi"/>
          <w:sz w:val="24"/>
          <w:szCs w:val="24"/>
        </w:rPr>
      </w:pPr>
    </w:p>
    <w:p w14:paraId="031292CF"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purpose of the chapter is to study the experience of the men of 1/25th in India, as part time soldiers, never initially intended for service overseas. Secondly, to analyse their involvement and </w:t>
      </w:r>
      <w:r w:rsidRPr="00783090">
        <w:rPr>
          <w:rFonts w:ascii="Gill Sans MT" w:hAnsi="Gill Sans MT" w:cstheme="minorHAnsi"/>
          <w:sz w:val="24"/>
          <w:szCs w:val="24"/>
        </w:rPr>
        <w:lastRenderedPageBreak/>
        <w:t xml:space="preserve">capability in frontier warfare. Finally, the understand the 1/25th role in two of the watershed moments of the post-war British Empire, Amritsar and Afghanistan. </w:t>
      </w:r>
    </w:p>
    <w:p w14:paraId="3F9FA23C" w14:textId="77777777" w:rsidR="00C62FE6" w:rsidRDefault="00C62FE6" w:rsidP="00D81819">
      <w:pPr>
        <w:jc w:val="both"/>
        <w:rPr>
          <w:rFonts w:ascii="Gill Sans MT" w:hAnsi="Gill Sans MT" w:cstheme="minorHAnsi"/>
          <w:sz w:val="24"/>
          <w:szCs w:val="24"/>
        </w:rPr>
      </w:pPr>
    </w:p>
    <w:p w14:paraId="20713C67" w14:textId="33270526" w:rsidR="00075FB3" w:rsidRDefault="00075FB3" w:rsidP="00F2494B">
      <w:pPr>
        <w:rPr>
          <w:rFonts w:ascii="Gill Sans MT" w:hAnsi="Gill Sans MT" w:cstheme="minorHAnsi"/>
          <w:sz w:val="24"/>
          <w:szCs w:val="24"/>
          <w:lang w:eastAsia="en-GB"/>
        </w:rPr>
      </w:pPr>
    </w:p>
    <w:p w14:paraId="3D90413C" w14:textId="27688D47" w:rsidR="00D62322" w:rsidRPr="004027B3" w:rsidRDefault="00013AB0" w:rsidP="00783090">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10</w:t>
      </w:r>
      <w:r w:rsidR="00D62322" w:rsidRPr="004027B3">
        <w:rPr>
          <w:rFonts w:ascii="Gill Sans MT" w:hAnsi="Gill Sans MT"/>
          <w:sz w:val="28"/>
          <w:szCs w:val="28"/>
        </w:rPr>
        <w:t>:</w:t>
      </w:r>
      <w:r w:rsidR="005B034A" w:rsidRPr="004027B3">
        <w:rPr>
          <w:rFonts w:ascii="Gill Sans MT" w:hAnsi="Gill Sans MT"/>
          <w:sz w:val="28"/>
          <w:szCs w:val="28"/>
        </w:rPr>
        <w:t xml:space="preserve"> </w:t>
      </w:r>
      <w:r w:rsidR="00BC7355" w:rsidRPr="004027B3">
        <w:rPr>
          <w:rFonts w:ascii="Gill Sans MT" w:hAnsi="Gill Sans MT"/>
          <w:sz w:val="28"/>
          <w:szCs w:val="28"/>
        </w:rPr>
        <w:t>Aftermath</w:t>
      </w:r>
    </w:p>
    <w:p w14:paraId="52A7F2FC" w14:textId="77777777" w:rsidR="00075FB3" w:rsidRDefault="00075FB3" w:rsidP="00304BD8">
      <w:pPr>
        <w:rPr>
          <w:lang w:eastAsia="en-GB"/>
        </w:rPr>
      </w:pPr>
    </w:p>
    <w:p w14:paraId="009C52D9" w14:textId="03B3BE3F" w:rsidR="00F2494B" w:rsidRDefault="00F2494B" w:rsidP="00BC7355">
      <w:pPr>
        <w:pStyle w:val="Heading3"/>
        <w:spacing w:before="0" w:after="0"/>
        <w:rPr>
          <w:rFonts w:ascii="Gill Sans MT" w:hAnsi="Gill Sans MT"/>
          <w:sz w:val="24"/>
          <w:szCs w:val="24"/>
        </w:rPr>
      </w:pPr>
      <w:r w:rsidRPr="00783090">
        <w:rPr>
          <w:rFonts w:ascii="Gill Sans MT" w:hAnsi="Gill Sans MT"/>
          <w:sz w:val="24"/>
          <w:szCs w:val="24"/>
        </w:rPr>
        <w:t xml:space="preserve">Shell Shock </w:t>
      </w:r>
      <w:r>
        <w:rPr>
          <w:rFonts w:ascii="Gill Sans MT" w:hAnsi="Gill Sans MT"/>
          <w:sz w:val="24"/>
          <w:szCs w:val="24"/>
        </w:rPr>
        <w:t xml:space="preserve">and </w:t>
      </w:r>
      <w:r w:rsidR="00BC7355" w:rsidRPr="00783090">
        <w:rPr>
          <w:rFonts w:ascii="Gill Sans MT" w:hAnsi="Gill Sans MT"/>
          <w:sz w:val="24"/>
          <w:szCs w:val="24"/>
        </w:rPr>
        <w:t xml:space="preserve">Psychological </w:t>
      </w:r>
      <w:r>
        <w:rPr>
          <w:rFonts w:ascii="Gill Sans MT" w:hAnsi="Gill Sans MT"/>
          <w:sz w:val="24"/>
          <w:szCs w:val="24"/>
        </w:rPr>
        <w:t>C</w:t>
      </w:r>
      <w:r w:rsidR="00BC7355" w:rsidRPr="00783090">
        <w:rPr>
          <w:rFonts w:ascii="Gill Sans MT" w:hAnsi="Gill Sans MT"/>
          <w:sz w:val="24"/>
          <w:szCs w:val="24"/>
        </w:rPr>
        <w:t xml:space="preserve">asualties in the London Regiment </w:t>
      </w:r>
    </w:p>
    <w:p w14:paraId="0BA706AE" w14:textId="15DAA944" w:rsidR="00BC7355" w:rsidRPr="00783090" w:rsidRDefault="00BC7355" w:rsidP="00BC7355">
      <w:pPr>
        <w:pStyle w:val="Heading3"/>
        <w:spacing w:before="0" w:after="0"/>
        <w:rPr>
          <w:rFonts w:ascii="Gill Sans MT" w:hAnsi="Gill Sans MT"/>
          <w:sz w:val="24"/>
          <w:szCs w:val="24"/>
        </w:rPr>
      </w:pPr>
      <w:r w:rsidRPr="00783090">
        <w:rPr>
          <w:rFonts w:ascii="Gill Sans MT" w:hAnsi="Gill Sans MT"/>
          <w:sz w:val="24"/>
          <w:szCs w:val="24"/>
        </w:rPr>
        <w:t>DR STEPHANIE LINDEN</w:t>
      </w:r>
    </w:p>
    <w:p w14:paraId="2C0D0BC1" w14:textId="2221D543" w:rsidR="00BC7355" w:rsidRDefault="00BC7355" w:rsidP="005B1018">
      <w:pPr>
        <w:jc w:val="both"/>
        <w:rPr>
          <w:rFonts w:ascii="Gill Sans MT" w:hAnsi="Gill Sans MT" w:cstheme="minorHAnsi"/>
          <w:sz w:val="24"/>
          <w:szCs w:val="24"/>
        </w:rPr>
      </w:pPr>
      <w:r w:rsidRPr="00783090">
        <w:rPr>
          <w:rFonts w:ascii="Gill Sans MT" w:hAnsi="Gill Sans MT" w:cstheme="minorHAnsi"/>
          <w:sz w:val="24"/>
          <w:szCs w:val="24"/>
        </w:rPr>
        <w:t>This chapter focuses on those soldiers from the London Regiment who were admitted to the world-leading neurological hospital at Queen Square which also became a specialist centre for shell shock treatment during the First World War. These are some of the best documented shell shock cases of the Great War. Some soldiers of the London Regiment received pioneering treatment by Dr Lewis Yealland who discussed some of these cases in his controversial wartime book “Hysterical disorders of Wartime”. Drawing upon individual histories from soldiers of the London Regiment, this chapter illustrates the often devastating and long-term consequences of combat trauma for their mental health. It also shows how these London-based soldiers could never get away from the war stage. Even when on home leave in London, they were constantly reminded of the war, and the use of zeppelins and airplanes to attack civilian populations challenged the idea that the home front and war front were naturally separated.</w:t>
      </w:r>
    </w:p>
    <w:p w14:paraId="06FF40E9" w14:textId="0969EEC2" w:rsidR="004F45FE" w:rsidRDefault="004F45FE" w:rsidP="00BC7355">
      <w:pPr>
        <w:rPr>
          <w:rFonts w:ascii="Gill Sans MT" w:hAnsi="Gill Sans MT" w:cstheme="minorHAnsi"/>
          <w:sz w:val="24"/>
          <w:szCs w:val="24"/>
        </w:rPr>
      </w:pPr>
    </w:p>
    <w:p w14:paraId="18394FC7" w14:textId="77777777" w:rsidR="00F361AB" w:rsidRPr="00F2494B" w:rsidRDefault="00F361AB" w:rsidP="00F361AB">
      <w:pPr>
        <w:pStyle w:val="Heading3"/>
        <w:spacing w:before="0" w:after="0"/>
        <w:rPr>
          <w:rFonts w:ascii="Gill Sans MT" w:hAnsi="Gill Sans MT"/>
          <w:sz w:val="24"/>
          <w:szCs w:val="24"/>
          <w:shd w:val="clear" w:color="auto" w:fill="FFFFFF"/>
        </w:rPr>
      </w:pPr>
      <w:r w:rsidRPr="00F2494B">
        <w:rPr>
          <w:rFonts w:ascii="Gill Sans MT" w:hAnsi="Gill Sans MT"/>
          <w:sz w:val="24"/>
          <w:szCs w:val="24"/>
          <w:shd w:val="clear" w:color="auto" w:fill="FFFFFF"/>
        </w:rPr>
        <w:t>‘Made out that we were conscripts, but we weren’t, we were Territorials, London Territorial regiment’: the martial identities of British conscripts in the London Regiment, 1916–1918</w:t>
      </w:r>
    </w:p>
    <w:p w14:paraId="69B64056" w14:textId="77777777" w:rsidR="00F361AB" w:rsidRPr="00783090" w:rsidRDefault="00F361AB" w:rsidP="00F361AB">
      <w:pPr>
        <w:pStyle w:val="Heading3"/>
        <w:spacing w:before="0" w:after="0"/>
        <w:rPr>
          <w:rFonts w:ascii="Gill Sans MT" w:hAnsi="Gill Sans MT"/>
          <w:sz w:val="24"/>
          <w:szCs w:val="24"/>
        </w:rPr>
      </w:pPr>
      <w:r w:rsidRPr="00783090">
        <w:rPr>
          <w:rFonts w:ascii="Gill Sans MT" w:hAnsi="Gill Sans MT"/>
          <w:sz w:val="24"/>
          <w:szCs w:val="24"/>
        </w:rPr>
        <w:t>JOSH BILTON</w:t>
      </w:r>
    </w:p>
    <w:p w14:paraId="0FCF022E" w14:textId="77777777" w:rsidR="00F361AB" w:rsidRDefault="00F361AB" w:rsidP="00F361AB">
      <w:pPr>
        <w:pStyle w:val="ListParagraph"/>
        <w:ind w:left="0"/>
        <w:jc w:val="both"/>
        <w:rPr>
          <w:rFonts w:ascii="Gill Sans MT" w:hAnsi="Gill Sans MT"/>
          <w:sz w:val="24"/>
          <w:szCs w:val="24"/>
        </w:rPr>
      </w:pPr>
      <w:r w:rsidRPr="00783090">
        <w:rPr>
          <w:rFonts w:ascii="Gill Sans MT" w:hAnsi="Gill Sans MT"/>
          <w:sz w:val="24"/>
          <w:szCs w:val="24"/>
        </w:rPr>
        <w:t>This chapter demonstrates that the martial identities of British conscripts serving in the London Regiment on the Western Front between October 1916 and the Armistice, were in general comparable to the prewar and volunteer Territorials who served. This is significant as it contradicts the accepted belief among the general public and some historians that the identities of these men were divergent due to their enlistment. To achieve this, it focuses first on the sociocultural, examining the prewar demographics of British conscripts and the composition of London battalions throughout this period. It then addresses tactical and doctrinal factors, such as the influence of unit commanders, BHQ and GHQ as well as the proliferation and subsequent decline of specialist roles in the BEF. Though this chapter looks more broadly at conscripts in the London Regiment, particular attention is drawn to those in the little known 29–34th Battalions, raised much later in the war as Provisional and Service units.</w:t>
      </w:r>
    </w:p>
    <w:p w14:paraId="3C1CF6D2" w14:textId="77777777" w:rsidR="00F361AB" w:rsidRDefault="00F361AB" w:rsidP="00BC7355">
      <w:pPr>
        <w:rPr>
          <w:rFonts w:ascii="Gill Sans MT" w:hAnsi="Gill Sans MT" w:cstheme="minorHAnsi"/>
          <w:sz w:val="24"/>
          <w:szCs w:val="24"/>
        </w:rPr>
      </w:pPr>
    </w:p>
    <w:p w14:paraId="29D2D4C5" w14:textId="77777777" w:rsidR="00F361AB" w:rsidRDefault="00F361AB" w:rsidP="00BC7355">
      <w:pPr>
        <w:rPr>
          <w:rFonts w:ascii="Gill Sans MT" w:hAnsi="Gill Sans MT" w:cstheme="minorHAnsi"/>
          <w:sz w:val="24"/>
          <w:szCs w:val="24"/>
        </w:rPr>
      </w:pPr>
    </w:p>
    <w:p w14:paraId="718E2F25" w14:textId="15D8682C" w:rsidR="00D77083" w:rsidRPr="00D77083" w:rsidRDefault="00D77083" w:rsidP="00D77083">
      <w:pPr>
        <w:pStyle w:val="Heading3"/>
        <w:spacing w:before="0" w:after="0"/>
        <w:rPr>
          <w:rFonts w:ascii="Gill Sans MT" w:hAnsi="Gill Sans MT"/>
          <w:sz w:val="24"/>
          <w:szCs w:val="24"/>
        </w:rPr>
      </w:pPr>
      <w:r w:rsidRPr="00D77083">
        <w:rPr>
          <w:rFonts w:ascii="Gill Sans MT" w:hAnsi="Gill Sans MT"/>
          <w:sz w:val="24"/>
          <w:szCs w:val="24"/>
        </w:rPr>
        <w:t>Facial injury in the London Territorials</w:t>
      </w:r>
    </w:p>
    <w:p w14:paraId="76B39593" w14:textId="6EB8D8CC" w:rsidR="00D77083" w:rsidRPr="00D77083" w:rsidRDefault="00D77083" w:rsidP="00D77083">
      <w:pPr>
        <w:pStyle w:val="Heading3"/>
        <w:spacing w:before="0" w:after="0"/>
        <w:rPr>
          <w:rFonts w:ascii="Gill Sans MT" w:hAnsi="Gill Sans MT"/>
          <w:sz w:val="24"/>
          <w:szCs w:val="24"/>
        </w:rPr>
      </w:pPr>
      <w:r w:rsidRPr="00D77083">
        <w:rPr>
          <w:rFonts w:ascii="Gill Sans MT" w:hAnsi="Gill Sans MT"/>
          <w:sz w:val="24"/>
          <w:szCs w:val="24"/>
        </w:rPr>
        <w:t>DR ANDREW BAMJI</w:t>
      </w:r>
    </w:p>
    <w:p w14:paraId="471D07F1" w14:textId="77777777" w:rsidR="00D77083" w:rsidRPr="00D77083" w:rsidRDefault="00D77083" w:rsidP="00D77083">
      <w:pPr>
        <w:rPr>
          <w:rFonts w:ascii="Gill Sans MT" w:hAnsi="Gill Sans MT" w:cstheme="minorHAnsi"/>
          <w:sz w:val="24"/>
          <w:szCs w:val="24"/>
        </w:rPr>
      </w:pPr>
      <w:r w:rsidRPr="00D77083">
        <w:rPr>
          <w:rFonts w:ascii="Gill Sans MT" w:hAnsi="Gill Sans MT" w:cstheme="minorHAnsi"/>
          <w:sz w:val="24"/>
          <w:szCs w:val="24"/>
        </w:rPr>
        <w:t>Prior to the First World War, facial injury among combatants was not a major surgical issue.  In many theatres of war disease was more prevalent than injury and the problems of infection, blood loss and anaesthesia were only being addressed properly by the start of the 20th Century.  New ordnance and trench warfare conspired to produce a dramatic increase in facial injury, and the army medical services had begun to develop the wherewithal to manage these.  Thanks to the interest of an ear, nose and throat surgeon, Harold Gillies, who went to France under the auspices of the Red Cross and began to see the facial casualties, an entire facial injury service began in Aldershot in 1916, being rapidly expanded during the following years with the building of the Queen’s Hospital, Sidcup.</w:t>
      </w:r>
    </w:p>
    <w:p w14:paraId="3FC6750E" w14:textId="77777777" w:rsidR="00D77083" w:rsidRPr="00D77083" w:rsidRDefault="00D77083" w:rsidP="00D77083">
      <w:pPr>
        <w:rPr>
          <w:rFonts w:ascii="Gill Sans MT" w:hAnsi="Gill Sans MT" w:cstheme="minorHAnsi"/>
          <w:sz w:val="24"/>
          <w:szCs w:val="24"/>
        </w:rPr>
      </w:pPr>
    </w:p>
    <w:p w14:paraId="4BEA6F46" w14:textId="6EFA8846" w:rsidR="00D77083" w:rsidRDefault="00D77083" w:rsidP="00D77083">
      <w:pPr>
        <w:rPr>
          <w:rFonts w:ascii="Gill Sans MT" w:hAnsi="Gill Sans MT" w:cstheme="minorHAnsi"/>
          <w:sz w:val="24"/>
          <w:szCs w:val="24"/>
        </w:rPr>
      </w:pPr>
      <w:r w:rsidRPr="00D77083">
        <w:rPr>
          <w:rFonts w:ascii="Gill Sans MT" w:hAnsi="Gill Sans MT" w:cstheme="minorHAnsi"/>
          <w:sz w:val="24"/>
          <w:szCs w:val="24"/>
        </w:rPr>
        <w:lastRenderedPageBreak/>
        <w:t xml:space="preserve">Among the 5000 or so men treated at Sidcup, for which about half the British records survive, there are case files for 108 men from the London </w:t>
      </w:r>
      <w:r>
        <w:rPr>
          <w:rFonts w:ascii="Gill Sans MT" w:hAnsi="Gill Sans MT" w:cstheme="minorHAnsi"/>
          <w:sz w:val="24"/>
          <w:szCs w:val="24"/>
        </w:rPr>
        <w:t>R</w:t>
      </w:r>
      <w:r w:rsidRPr="00D77083">
        <w:rPr>
          <w:rFonts w:ascii="Gill Sans MT" w:hAnsi="Gill Sans MT" w:cstheme="minorHAnsi"/>
          <w:sz w:val="24"/>
          <w:szCs w:val="24"/>
        </w:rPr>
        <w:t>egiment and the Honourable Artillery company.  Most are designated as “GSW”, or gunshot wound, but a large proportion were, from the pattern of injury, the victims of shell explosions.</w:t>
      </w:r>
      <w:r>
        <w:rPr>
          <w:rFonts w:ascii="Gill Sans MT" w:hAnsi="Gill Sans MT" w:cstheme="minorHAnsi"/>
          <w:sz w:val="24"/>
          <w:szCs w:val="24"/>
        </w:rPr>
        <w:t xml:space="preserve"> </w:t>
      </w:r>
      <w:r w:rsidRPr="00D77083">
        <w:rPr>
          <w:rFonts w:ascii="Gill Sans MT" w:hAnsi="Gill Sans MT" w:cstheme="minorHAnsi"/>
          <w:sz w:val="24"/>
          <w:szCs w:val="24"/>
        </w:rPr>
        <w:t>The prevailing wisdom was that severely disfigured men would lead lives of misery and isolation, but the stories related by families or friends of the injured suggest that most lived contented lives.  T</w:t>
      </w:r>
      <w:r w:rsidR="005C57D6">
        <w:rPr>
          <w:rFonts w:ascii="Gill Sans MT" w:hAnsi="Gill Sans MT" w:cstheme="minorHAnsi"/>
          <w:sz w:val="24"/>
          <w:szCs w:val="24"/>
        </w:rPr>
        <w:t xml:space="preserve">his chapter describes case studies of three </w:t>
      </w:r>
      <w:r w:rsidRPr="00D77083">
        <w:rPr>
          <w:rFonts w:ascii="Gill Sans MT" w:hAnsi="Gill Sans MT" w:cstheme="minorHAnsi"/>
          <w:sz w:val="24"/>
          <w:szCs w:val="24"/>
        </w:rPr>
        <w:t xml:space="preserve">men from the London </w:t>
      </w:r>
      <w:r>
        <w:rPr>
          <w:rFonts w:ascii="Gill Sans MT" w:hAnsi="Gill Sans MT" w:cstheme="minorHAnsi"/>
          <w:sz w:val="24"/>
          <w:szCs w:val="24"/>
        </w:rPr>
        <w:t>Territorials</w:t>
      </w:r>
      <w:r w:rsidRPr="00D77083">
        <w:rPr>
          <w:rFonts w:ascii="Gill Sans MT" w:hAnsi="Gill Sans MT" w:cstheme="minorHAnsi"/>
          <w:sz w:val="24"/>
          <w:szCs w:val="24"/>
        </w:rPr>
        <w:t xml:space="preserve"> </w:t>
      </w:r>
      <w:r w:rsidR="005C57D6">
        <w:rPr>
          <w:rFonts w:ascii="Gill Sans MT" w:hAnsi="Gill Sans MT" w:cstheme="minorHAnsi"/>
          <w:sz w:val="24"/>
          <w:szCs w:val="24"/>
        </w:rPr>
        <w:t xml:space="preserve">who </w:t>
      </w:r>
      <w:r w:rsidRPr="00D77083">
        <w:rPr>
          <w:rFonts w:ascii="Gill Sans MT" w:hAnsi="Gill Sans MT" w:cstheme="minorHAnsi"/>
          <w:sz w:val="24"/>
          <w:szCs w:val="24"/>
        </w:rPr>
        <w:t xml:space="preserve">have postwar histories </w:t>
      </w:r>
      <w:r w:rsidR="005C57D6">
        <w:rPr>
          <w:rFonts w:ascii="Gill Sans MT" w:hAnsi="Gill Sans MT" w:cstheme="minorHAnsi"/>
          <w:sz w:val="24"/>
          <w:szCs w:val="24"/>
        </w:rPr>
        <w:t>that are consistent</w:t>
      </w:r>
      <w:r w:rsidRPr="00D77083">
        <w:rPr>
          <w:rFonts w:ascii="Gill Sans MT" w:hAnsi="Gill Sans MT" w:cstheme="minorHAnsi"/>
          <w:sz w:val="24"/>
          <w:szCs w:val="24"/>
        </w:rPr>
        <w:t xml:space="preserve"> with this </w:t>
      </w:r>
      <w:r w:rsidR="005C57D6">
        <w:rPr>
          <w:rFonts w:ascii="Gill Sans MT" w:hAnsi="Gill Sans MT" w:cstheme="minorHAnsi"/>
          <w:sz w:val="24"/>
          <w:szCs w:val="24"/>
        </w:rPr>
        <w:t>interpretation.</w:t>
      </w:r>
    </w:p>
    <w:p w14:paraId="08EAF7A5" w14:textId="77777777" w:rsidR="00907C96" w:rsidRDefault="00907C96" w:rsidP="00D77083">
      <w:pPr>
        <w:rPr>
          <w:rFonts w:ascii="Gill Sans MT" w:hAnsi="Gill Sans MT" w:cstheme="minorHAnsi"/>
          <w:sz w:val="24"/>
          <w:szCs w:val="24"/>
        </w:rPr>
      </w:pPr>
    </w:p>
    <w:p w14:paraId="3D782502" w14:textId="60C26D06" w:rsidR="00907C96" w:rsidRPr="00907C96" w:rsidRDefault="00907C96" w:rsidP="00907C96">
      <w:pPr>
        <w:pStyle w:val="Heading3"/>
        <w:spacing w:before="0" w:after="0"/>
        <w:rPr>
          <w:rFonts w:ascii="Gill Sans MT" w:hAnsi="Gill Sans MT"/>
          <w:sz w:val="24"/>
          <w:szCs w:val="24"/>
        </w:rPr>
      </w:pPr>
      <w:r>
        <w:rPr>
          <w:rFonts w:ascii="Gill Sans MT" w:hAnsi="Gill Sans MT"/>
          <w:sz w:val="24"/>
          <w:szCs w:val="24"/>
        </w:rPr>
        <w:t xml:space="preserve">‘Their Name </w:t>
      </w:r>
      <w:proofErr w:type="spellStart"/>
      <w:r>
        <w:rPr>
          <w:rFonts w:ascii="Gill Sans MT" w:hAnsi="Gill Sans MT"/>
          <w:sz w:val="24"/>
          <w:szCs w:val="24"/>
        </w:rPr>
        <w:t>Liveth</w:t>
      </w:r>
      <w:proofErr w:type="spellEnd"/>
      <w:r>
        <w:rPr>
          <w:rFonts w:ascii="Gill Sans MT" w:hAnsi="Gill Sans MT"/>
          <w:sz w:val="24"/>
          <w:szCs w:val="24"/>
        </w:rPr>
        <w:t xml:space="preserve"> For Evermore</w:t>
      </w:r>
      <w:r w:rsidR="00947911">
        <w:rPr>
          <w:rFonts w:ascii="Gill Sans MT" w:hAnsi="Gill Sans MT"/>
          <w:sz w:val="24"/>
          <w:szCs w:val="24"/>
        </w:rPr>
        <w:t xml:space="preserve">’: </w:t>
      </w:r>
      <w:r w:rsidRPr="00907C96">
        <w:rPr>
          <w:rFonts w:ascii="Gill Sans MT" w:hAnsi="Gill Sans MT"/>
          <w:sz w:val="24"/>
          <w:szCs w:val="24"/>
        </w:rPr>
        <w:t>Burying the London Territorials</w:t>
      </w:r>
    </w:p>
    <w:p w14:paraId="7627FF42" w14:textId="31077F6B" w:rsidR="00907C96" w:rsidRPr="00907C96" w:rsidRDefault="00907C96" w:rsidP="00907C96">
      <w:pPr>
        <w:pStyle w:val="Heading3"/>
        <w:spacing w:before="0" w:after="0"/>
        <w:rPr>
          <w:rFonts w:ascii="Gill Sans MT" w:hAnsi="Gill Sans MT"/>
          <w:sz w:val="24"/>
          <w:szCs w:val="24"/>
        </w:rPr>
      </w:pPr>
      <w:r w:rsidRPr="00907C96">
        <w:rPr>
          <w:rFonts w:ascii="Gill Sans MT" w:hAnsi="Gill Sans MT"/>
          <w:sz w:val="24"/>
          <w:szCs w:val="24"/>
        </w:rPr>
        <w:t>DR GEORGE HAY AND TIM HALSTEAD</w:t>
      </w:r>
    </w:p>
    <w:p w14:paraId="4869BAA7" w14:textId="18275F13" w:rsidR="00907C96" w:rsidRDefault="00907C96" w:rsidP="00907C96">
      <w:pPr>
        <w:rPr>
          <w:rFonts w:ascii="Gill Sans MT" w:hAnsi="Gill Sans MT" w:cstheme="minorHAnsi"/>
          <w:sz w:val="24"/>
          <w:szCs w:val="24"/>
        </w:rPr>
      </w:pPr>
      <w:r w:rsidRPr="00907C96">
        <w:rPr>
          <w:rFonts w:ascii="Gill Sans MT" w:hAnsi="Gill Sans MT" w:cstheme="minorHAnsi"/>
          <w:sz w:val="24"/>
          <w:szCs w:val="24"/>
        </w:rPr>
        <w:t>The British Army’s small professional army was prepared for war in 1914. It played a significant role</w:t>
      </w:r>
      <w:r>
        <w:rPr>
          <w:rFonts w:ascii="Gill Sans MT" w:hAnsi="Gill Sans MT" w:cstheme="minorHAnsi"/>
          <w:sz w:val="24"/>
          <w:szCs w:val="24"/>
        </w:rPr>
        <w:t xml:space="preserve"> </w:t>
      </w:r>
      <w:r w:rsidRPr="00907C96">
        <w:rPr>
          <w:rFonts w:ascii="Gill Sans MT" w:hAnsi="Gill Sans MT" w:cstheme="minorHAnsi"/>
          <w:sz w:val="24"/>
          <w:szCs w:val="24"/>
        </w:rPr>
        <w:t>in halting the German advance but at a heavy price. If it was prepared for war the army was</w:t>
      </w:r>
      <w:r>
        <w:rPr>
          <w:rFonts w:ascii="Gill Sans MT" w:hAnsi="Gill Sans MT" w:cstheme="minorHAnsi"/>
          <w:sz w:val="24"/>
          <w:szCs w:val="24"/>
        </w:rPr>
        <w:t xml:space="preserve"> </w:t>
      </w:r>
      <w:r w:rsidRPr="00907C96">
        <w:rPr>
          <w:rFonts w:ascii="Gill Sans MT" w:hAnsi="Gill Sans MT" w:cstheme="minorHAnsi"/>
          <w:sz w:val="24"/>
          <w:szCs w:val="24"/>
        </w:rPr>
        <w:t>unprepared for its heavy losses which included burying its dead. A problem made more difficult with</w:t>
      </w:r>
      <w:r>
        <w:rPr>
          <w:rFonts w:ascii="Gill Sans MT" w:hAnsi="Gill Sans MT" w:cstheme="minorHAnsi"/>
          <w:sz w:val="24"/>
          <w:szCs w:val="24"/>
        </w:rPr>
        <w:t xml:space="preserve"> </w:t>
      </w:r>
      <w:r w:rsidRPr="00907C96">
        <w:rPr>
          <w:rFonts w:ascii="Gill Sans MT" w:hAnsi="Gill Sans MT" w:cstheme="minorHAnsi"/>
          <w:sz w:val="24"/>
          <w:szCs w:val="24"/>
        </w:rPr>
        <w:t>the growth of Britain’s citizen army. This chapter examines the establishment of CWGC cemeteries</w:t>
      </w:r>
      <w:r>
        <w:rPr>
          <w:rFonts w:ascii="Gill Sans MT" w:hAnsi="Gill Sans MT" w:cstheme="minorHAnsi"/>
          <w:sz w:val="24"/>
          <w:szCs w:val="24"/>
        </w:rPr>
        <w:t xml:space="preserve"> </w:t>
      </w:r>
      <w:r w:rsidRPr="00907C96">
        <w:rPr>
          <w:rFonts w:ascii="Gill Sans MT" w:hAnsi="Gill Sans MT" w:cstheme="minorHAnsi"/>
          <w:sz w:val="24"/>
          <w:szCs w:val="24"/>
        </w:rPr>
        <w:t>both during and after the Great War; it examines the cemeteries with strong associations with the</w:t>
      </w:r>
      <w:r>
        <w:rPr>
          <w:rFonts w:ascii="Gill Sans MT" w:hAnsi="Gill Sans MT" w:cstheme="minorHAnsi"/>
          <w:sz w:val="24"/>
          <w:szCs w:val="24"/>
        </w:rPr>
        <w:t xml:space="preserve"> </w:t>
      </w:r>
      <w:r w:rsidRPr="00907C96">
        <w:rPr>
          <w:rFonts w:ascii="Gill Sans MT" w:hAnsi="Gill Sans MT" w:cstheme="minorHAnsi"/>
          <w:sz w:val="24"/>
          <w:szCs w:val="24"/>
        </w:rPr>
        <w:t xml:space="preserve">London Territorials </w:t>
      </w:r>
      <w:r w:rsidR="00947911">
        <w:rPr>
          <w:rFonts w:ascii="Gill Sans MT" w:hAnsi="Gill Sans MT" w:cstheme="minorHAnsi"/>
          <w:sz w:val="24"/>
          <w:szCs w:val="24"/>
        </w:rPr>
        <w:t xml:space="preserve">such as London Cemetery, High Wood, </w:t>
      </w:r>
      <w:r w:rsidRPr="00907C96">
        <w:rPr>
          <w:rFonts w:ascii="Gill Sans MT" w:hAnsi="Gill Sans MT" w:cstheme="minorHAnsi"/>
          <w:sz w:val="24"/>
          <w:szCs w:val="24"/>
        </w:rPr>
        <w:t>to analyse how their establishment falls within the wider picture.</w:t>
      </w:r>
    </w:p>
    <w:p w14:paraId="5A7EE7C5" w14:textId="77777777" w:rsidR="00A74ECB" w:rsidRDefault="00A74ECB" w:rsidP="00907C96">
      <w:pPr>
        <w:rPr>
          <w:rFonts w:ascii="Gill Sans MT" w:hAnsi="Gill Sans MT" w:cstheme="minorHAnsi"/>
          <w:sz w:val="24"/>
          <w:szCs w:val="24"/>
        </w:rPr>
      </w:pPr>
    </w:p>
    <w:p w14:paraId="59362365" w14:textId="77777777" w:rsidR="00A74ECB" w:rsidRDefault="00A74ECB" w:rsidP="00A74ECB">
      <w:pPr>
        <w:pStyle w:val="Heading3"/>
        <w:spacing w:before="0" w:after="0"/>
        <w:rPr>
          <w:rFonts w:ascii="Gill Sans MT" w:hAnsi="Gill Sans MT"/>
          <w:sz w:val="24"/>
          <w:szCs w:val="24"/>
        </w:rPr>
      </w:pPr>
      <w:r w:rsidRPr="00D12B5A">
        <w:rPr>
          <w:rFonts w:ascii="Gill Sans MT" w:hAnsi="Gill Sans MT"/>
          <w:sz w:val="24"/>
          <w:szCs w:val="24"/>
        </w:rPr>
        <w:t>Keeping bright the memory - remembrance and commemoration</w:t>
      </w:r>
      <w:r>
        <w:rPr>
          <w:rFonts w:ascii="Gill Sans MT" w:hAnsi="Gill Sans MT"/>
          <w:sz w:val="24"/>
          <w:szCs w:val="24"/>
        </w:rPr>
        <w:t xml:space="preserve">: </w:t>
      </w:r>
      <w:r w:rsidRPr="00D12B5A">
        <w:rPr>
          <w:rFonts w:ascii="Gill Sans MT" w:hAnsi="Gill Sans MT"/>
          <w:sz w:val="24"/>
          <w:szCs w:val="24"/>
        </w:rPr>
        <w:t>Pride of serv</w:t>
      </w:r>
      <w:r>
        <w:rPr>
          <w:rFonts w:ascii="Gill Sans MT" w:hAnsi="Gill Sans MT"/>
          <w:sz w:val="24"/>
          <w:szCs w:val="24"/>
        </w:rPr>
        <w:t>ic</w:t>
      </w:r>
      <w:r w:rsidRPr="00D12B5A">
        <w:rPr>
          <w:rFonts w:ascii="Gill Sans MT" w:hAnsi="Gill Sans MT"/>
          <w:sz w:val="24"/>
          <w:szCs w:val="24"/>
        </w:rPr>
        <w:t>e, rolls of honour, street shrines and memorials in South London</w:t>
      </w:r>
    </w:p>
    <w:p w14:paraId="0CF8C31E" w14:textId="77777777" w:rsidR="00A74ECB" w:rsidRPr="00783090" w:rsidRDefault="00A74ECB" w:rsidP="00A74ECB">
      <w:pPr>
        <w:pStyle w:val="Heading3"/>
        <w:spacing w:before="0" w:after="0"/>
        <w:rPr>
          <w:rFonts w:ascii="Gill Sans MT" w:hAnsi="Gill Sans MT"/>
          <w:sz w:val="24"/>
          <w:szCs w:val="24"/>
          <w:lang w:eastAsia="en-GB"/>
        </w:rPr>
      </w:pPr>
      <w:r w:rsidRPr="00783090">
        <w:rPr>
          <w:rFonts w:ascii="Gill Sans MT" w:hAnsi="Gill Sans MT"/>
          <w:sz w:val="24"/>
          <w:szCs w:val="24"/>
          <w:lang w:eastAsia="en-GB"/>
        </w:rPr>
        <w:t>MARIETTA CRICHTON STUART </w:t>
      </w:r>
    </w:p>
    <w:p w14:paraId="5CC052D2" w14:textId="6A64276E" w:rsidR="00A74ECB" w:rsidRPr="00A74ECB" w:rsidRDefault="00A74ECB" w:rsidP="00A74ECB">
      <w:pPr>
        <w:pStyle w:val="BodyText"/>
      </w:pPr>
      <w:r>
        <w:t>To be added.</w:t>
      </w:r>
    </w:p>
    <w:p w14:paraId="690DACF5" w14:textId="77777777" w:rsidR="00D92E19" w:rsidRDefault="00D92E19" w:rsidP="00907C96">
      <w:pPr>
        <w:rPr>
          <w:rFonts w:ascii="Gill Sans MT" w:hAnsi="Gill Sans MT" w:cstheme="minorHAnsi"/>
          <w:sz w:val="24"/>
          <w:szCs w:val="24"/>
        </w:rPr>
      </w:pPr>
    </w:p>
    <w:p w14:paraId="338B5B8F" w14:textId="4F89CC0B" w:rsidR="00D92E19" w:rsidRPr="00D92E19" w:rsidRDefault="001038C7" w:rsidP="00D92E19">
      <w:pPr>
        <w:pStyle w:val="Heading3"/>
        <w:spacing w:before="0" w:after="0"/>
        <w:rPr>
          <w:rFonts w:ascii="Gill Sans MT" w:hAnsi="Gill Sans MT"/>
          <w:sz w:val="24"/>
          <w:szCs w:val="24"/>
        </w:rPr>
      </w:pPr>
      <w:r>
        <w:rPr>
          <w:rFonts w:ascii="Gill Sans MT" w:hAnsi="Gill Sans MT"/>
          <w:sz w:val="24"/>
          <w:szCs w:val="24"/>
        </w:rPr>
        <w:t xml:space="preserve">“The Peculiar Bond”: </w:t>
      </w:r>
      <w:r w:rsidR="00D92E19" w:rsidRPr="00D92E19">
        <w:rPr>
          <w:rFonts w:ascii="Gill Sans MT" w:hAnsi="Gill Sans MT"/>
          <w:sz w:val="24"/>
          <w:szCs w:val="24"/>
        </w:rPr>
        <w:t>Old Comrades of the Queen's Westminster Rifles from ‘</w:t>
      </w:r>
      <w:proofErr w:type="spellStart"/>
      <w:r w:rsidR="00D92E19" w:rsidRPr="00D92E19">
        <w:rPr>
          <w:rFonts w:ascii="Gill Sans MT" w:hAnsi="Gill Sans MT"/>
          <w:sz w:val="24"/>
          <w:szCs w:val="24"/>
        </w:rPr>
        <w:t>Maidaners</w:t>
      </w:r>
      <w:proofErr w:type="spellEnd"/>
      <w:r w:rsidR="00D92E19" w:rsidRPr="00D92E19">
        <w:rPr>
          <w:rFonts w:ascii="Gill Sans MT" w:hAnsi="Gill Sans MT"/>
          <w:sz w:val="24"/>
          <w:szCs w:val="24"/>
        </w:rPr>
        <w:t>’ to Retired Members</w:t>
      </w:r>
    </w:p>
    <w:p w14:paraId="4542A736" w14:textId="6232417C" w:rsidR="00D92E19" w:rsidRPr="00D92E19" w:rsidRDefault="00D92E19" w:rsidP="00D92E19">
      <w:pPr>
        <w:pStyle w:val="Heading3"/>
        <w:spacing w:before="0" w:after="0"/>
        <w:rPr>
          <w:rFonts w:ascii="Gill Sans MT" w:hAnsi="Gill Sans MT"/>
          <w:sz w:val="24"/>
          <w:szCs w:val="24"/>
        </w:rPr>
      </w:pPr>
      <w:r w:rsidRPr="00D92E19">
        <w:rPr>
          <w:rFonts w:ascii="Gill Sans MT" w:hAnsi="Gill Sans MT"/>
          <w:sz w:val="24"/>
          <w:szCs w:val="24"/>
        </w:rPr>
        <w:t>STEVE HAMMOND</w:t>
      </w:r>
    </w:p>
    <w:p w14:paraId="04D9CAF9" w14:textId="37947875" w:rsidR="00D92E19" w:rsidRPr="00D92E19" w:rsidRDefault="00D92E19" w:rsidP="00D92E19">
      <w:pPr>
        <w:rPr>
          <w:rFonts w:ascii="Gill Sans MT" w:hAnsi="Gill Sans MT" w:cstheme="minorHAnsi"/>
          <w:sz w:val="24"/>
          <w:szCs w:val="24"/>
        </w:rPr>
      </w:pPr>
      <w:r w:rsidRPr="00D92E19">
        <w:rPr>
          <w:rFonts w:ascii="Gill Sans MT" w:hAnsi="Gill Sans MT" w:cstheme="minorHAnsi"/>
          <w:sz w:val="24"/>
          <w:szCs w:val="24"/>
        </w:rPr>
        <w:t xml:space="preserve">This chapter </w:t>
      </w:r>
      <w:r>
        <w:rPr>
          <w:rFonts w:ascii="Gill Sans MT" w:hAnsi="Gill Sans MT" w:cstheme="minorHAnsi"/>
          <w:sz w:val="24"/>
          <w:szCs w:val="24"/>
        </w:rPr>
        <w:t>is a case study of the old comrades of a battalion of the London Regiment, namely the o</w:t>
      </w:r>
      <w:r w:rsidRPr="00D92E19">
        <w:rPr>
          <w:rFonts w:ascii="Gill Sans MT" w:hAnsi="Gill Sans MT" w:cstheme="minorHAnsi"/>
          <w:sz w:val="24"/>
          <w:szCs w:val="24"/>
        </w:rPr>
        <w:t>fficers and men of the 1st Battalion Queen's Westminster Rifles</w:t>
      </w:r>
      <w:r>
        <w:rPr>
          <w:rFonts w:ascii="Gill Sans MT" w:hAnsi="Gill Sans MT" w:cstheme="minorHAnsi"/>
          <w:sz w:val="24"/>
          <w:szCs w:val="24"/>
        </w:rPr>
        <w:t xml:space="preserve">. </w:t>
      </w:r>
      <w:r w:rsidR="00675CAE">
        <w:rPr>
          <w:rFonts w:ascii="Gill Sans MT" w:hAnsi="Gill Sans MT" w:cstheme="minorHAnsi"/>
          <w:sz w:val="24"/>
          <w:szCs w:val="24"/>
        </w:rPr>
        <w:t>It will b</w:t>
      </w:r>
      <w:r w:rsidRPr="00D92E19">
        <w:rPr>
          <w:rFonts w:ascii="Gill Sans MT" w:hAnsi="Gill Sans MT" w:cstheme="minorHAnsi"/>
          <w:sz w:val="24"/>
          <w:szCs w:val="24"/>
        </w:rPr>
        <w:t xml:space="preserve">egin with the </w:t>
      </w:r>
      <w:r>
        <w:rPr>
          <w:rFonts w:ascii="Gill Sans MT" w:hAnsi="Gill Sans MT" w:cstheme="minorHAnsi"/>
          <w:sz w:val="24"/>
          <w:szCs w:val="24"/>
        </w:rPr>
        <w:t>‘</w:t>
      </w:r>
      <w:proofErr w:type="spellStart"/>
      <w:r w:rsidRPr="00D92E19">
        <w:rPr>
          <w:rFonts w:ascii="Gill Sans MT" w:hAnsi="Gill Sans MT" w:cstheme="minorHAnsi"/>
          <w:sz w:val="24"/>
          <w:szCs w:val="24"/>
        </w:rPr>
        <w:t>Maidaners</w:t>
      </w:r>
      <w:proofErr w:type="spellEnd"/>
      <w:r>
        <w:rPr>
          <w:rFonts w:ascii="Gill Sans MT" w:hAnsi="Gill Sans MT" w:cstheme="minorHAnsi"/>
          <w:sz w:val="24"/>
          <w:szCs w:val="24"/>
        </w:rPr>
        <w:t>’</w:t>
      </w:r>
      <w:r w:rsidRPr="00D92E19">
        <w:rPr>
          <w:rFonts w:ascii="Gill Sans MT" w:hAnsi="Gill Sans MT" w:cstheme="minorHAnsi"/>
          <w:sz w:val="24"/>
          <w:szCs w:val="24"/>
        </w:rPr>
        <w:t xml:space="preserve"> who sailed to France from Southampton on 1st November 1914 on board the S.S Maidan and their first reunion dinner in November 1915. </w:t>
      </w:r>
      <w:r w:rsidR="00675CAE">
        <w:rPr>
          <w:rFonts w:ascii="Gill Sans MT" w:hAnsi="Gill Sans MT" w:cstheme="minorHAnsi"/>
          <w:sz w:val="24"/>
          <w:szCs w:val="24"/>
        </w:rPr>
        <w:t xml:space="preserve">It will then </w:t>
      </w:r>
      <w:r w:rsidR="00675CAE" w:rsidRPr="00D92E19">
        <w:rPr>
          <w:rFonts w:ascii="Gill Sans MT" w:hAnsi="Gill Sans MT" w:cstheme="minorHAnsi"/>
          <w:sz w:val="24"/>
          <w:szCs w:val="24"/>
        </w:rPr>
        <w:t>look at the formation of the Old Comrades Association</w:t>
      </w:r>
      <w:r w:rsidR="00675CAE">
        <w:rPr>
          <w:rFonts w:ascii="Gill Sans MT" w:hAnsi="Gill Sans MT" w:cstheme="minorHAnsi"/>
          <w:sz w:val="24"/>
          <w:szCs w:val="24"/>
        </w:rPr>
        <w:t xml:space="preserve"> and will discuss the </w:t>
      </w:r>
      <w:r w:rsidR="00675CAE" w:rsidRPr="00D92E19">
        <w:rPr>
          <w:rFonts w:ascii="Gill Sans MT" w:hAnsi="Gill Sans MT" w:cstheme="minorHAnsi"/>
          <w:sz w:val="24"/>
          <w:szCs w:val="24"/>
        </w:rPr>
        <w:t>introduction of reunion dinners and the battlefield tours taken in the 1930's.</w:t>
      </w:r>
      <w:r w:rsidR="00675CAE">
        <w:rPr>
          <w:rFonts w:ascii="Gill Sans MT" w:hAnsi="Gill Sans MT" w:cstheme="minorHAnsi"/>
          <w:sz w:val="24"/>
          <w:szCs w:val="24"/>
        </w:rPr>
        <w:t xml:space="preserve"> It will include the </w:t>
      </w:r>
      <w:r w:rsidRPr="00D92E19">
        <w:rPr>
          <w:rFonts w:ascii="Gill Sans MT" w:hAnsi="Gill Sans MT" w:cstheme="minorHAnsi"/>
          <w:sz w:val="24"/>
          <w:szCs w:val="24"/>
        </w:rPr>
        <w:t xml:space="preserve">post </w:t>
      </w:r>
      <w:r w:rsidR="00675CAE">
        <w:rPr>
          <w:rFonts w:ascii="Gill Sans MT" w:hAnsi="Gill Sans MT" w:cstheme="minorHAnsi"/>
          <w:sz w:val="24"/>
          <w:szCs w:val="24"/>
        </w:rPr>
        <w:t>S</w:t>
      </w:r>
      <w:r w:rsidRPr="00D92E19">
        <w:rPr>
          <w:rFonts w:ascii="Gill Sans MT" w:hAnsi="Gill Sans MT" w:cstheme="minorHAnsi"/>
          <w:sz w:val="24"/>
          <w:szCs w:val="24"/>
        </w:rPr>
        <w:t xml:space="preserve">econd </w:t>
      </w:r>
      <w:r w:rsidR="00675CAE">
        <w:rPr>
          <w:rFonts w:ascii="Gill Sans MT" w:hAnsi="Gill Sans MT" w:cstheme="minorHAnsi"/>
          <w:sz w:val="24"/>
          <w:szCs w:val="24"/>
        </w:rPr>
        <w:t>W</w:t>
      </w:r>
      <w:r w:rsidRPr="00D92E19">
        <w:rPr>
          <w:rFonts w:ascii="Gill Sans MT" w:hAnsi="Gill Sans MT" w:cstheme="minorHAnsi"/>
          <w:sz w:val="24"/>
          <w:szCs w:val="24"/>
        </w:rPr>
        <w:t xml:space="preserve">orld </w:t>
      </w:r>
      <w:r w:rsidR="00675CAE">
        <w:rPr>
          <w:rFonts w:ascii="Gill Sans MT" w:hAnsi="Gill Sans MT" w:cstheme="minorHAnsi"/>
          <w:sz w:val="24"/>
          <w:szCs w:val="24"/>
        </w:rPr>
        <w:t>W</w:t>
      </w:r>
      <w:r w:rsidRPr="00D92E19">
        <w:rPr>
          <w:rFonts w:ascii="Gill Sans MT" w:hAnsi="Gill Sans MT" w:cstheme="minorHAnsi"/>
          <w:sz w:val="24"/>
          <w:szCs w:val="24"/>
        </w:rPr>
        <w:t>ar formation of the combined 15</w:t>
      </w:r>
      <w:r w:rsidR="00675CAE">
        <w:rPr>
          <w:rFonts w:ascii="Gill Sans MT" w:hAnsi="Gill Sans MT" w:cstheme="minorHAnsi"/>
          <w:sz w:val="24"/>
          <w:szCs w:val="24"/>
        </w:rPr>
        <w:t>th</w:t>
      </w:r>
      <w:r w:rsidRPr="00D92E19">
        <w:rPr>
          <w:rFonts w:ascii="Gill Sans MT" w:hAnsi="Gill Sans MT" w:cstheme="minorHAnsi"/>
          <w:sz w:val="24"/>
          <w:szCs w:val="24"/>
        </w:rPr>
        <w:t xml:space="preserve">/16th </w:t>
      </w:r>
      <w:proofErr w:type="spellStart"/>
      <w:r w:rsidRPr="00D92E19">
        <w:rPr>
          <w:rFonts w:ascii="Gill Sans MT" w:hAnsi="Gill Sans MT" w:cstheme="minorHAnsi"/>
          <w:sz w:val="24"/>
          <w:szCs w:val="24"/>
        </w:rPr>
        <w:t>Londons</w:t>
      </w:r>
      <w:proofErr w:type="spellEnd"/>
      <w:r w:rsidRPr="00D92E19">
        <w:rPr>
          <w:rFonts w:ascii="Gill Sans MT" w:hAnsi="Gill Sans MT" w:cstheme="minorHAnsi"/>
          <w:sz w:val="24"/>
          <w:szCs w:val="24"/>
        </w:rPr>
        <w:t xml:space="preserve"> Retired Members Association in 1946 and the publication of their first regimental newsletter in 1948.</w:t>
      </w:r>
      <w:r w:rsidR="005B0766">
        <w:rPr>
          <w:rFonts w:ascii="Gill Sans MT" w:hAnsi="Gill Sans MT" w:cstheme="minorHAnsi"/>
          <w:sz w:val="24"/>
          <w:szCs w:val="24"/>
        </w:rPr>
        <w:t xml:space="preserve"> Drawing on newsletters and </w:t>
      </w:r>
      <w:r w:rsidRPr="00D92E19">
        <w:rPr>
          <w:rFonts w:ascii="Gill Sans MT" w:hAnsi="Gill Sans MT" w:cstheme="minorHAnsi"/>
          <w:sz w:val="24"/>
          <w:szCs w:val="24"/>
        </w:rPr>
        <w:t xml:space="preserve">veterans logs that contribute many personal photos, the </w:t>
      </w:r>
      <w:r w:rsidR="000729DE">
        <w:rPr>
          <w:rFonts w:ascii="Gill Sans MT" w:hAnsi="Gill Sans MT" w:cstheme="minorHAnsi"/>
          <w:sz w:val="24"/>
          <w:szCs w:val="24"/>
        </w:rPr>
        <w:t>chapter will</w:t>
      </w:r>
      <w:r w:rsidRPr="00D92E19">
        <w:rPr>
          <w:rFonts w:ascii="Gill Sans MT" w:hAnsi="Gill Sans MT" w:cstheme="minorHAnsi"/>
          <w:sz w:val="24"/>
          <w:szCs w:val="24"/>
        </w:rPr>
        <w:t xml:space="preserve"> highlight the camaraderie and brotherhood of lifelong friendship created within the</w:t>
      </w:r>
      <w:r w:rsidR="005B0766">
        <w:rPr>
          <w:rFonts w:ascii="Gill Sans MT" w:hAnsi="Gill Sans MT" w:cstheme="minorHAnsi"/>
          <w:sz w:val="24"/>
          <w:szCs w:val="24"/>
        </w:rPr>
        <w:t xml:space="preserve"> Battalions of the</w:t>
      </w:r>
      <w:r w:rsidRPr="00D92E19">
        <w:rPr>
          <w:rFonts w:ascii="Gill Sans MT" w:hAnsi="Gill Sans MT" w:cstheme="minorHAnsi"/>
          <w:sz w:val="24"/>
          <w:szCs w:val="24"/>
        </w:rPr>
        <w:t xml:space="preserve"> London </w:t>
      </w:r>
      <w:r w:rsidR="005B0766">
        <w:rPr>
          <w:rFonts w:ascii="Gill Sans MT" w:hAnsi="Gill Sans MT" w:cstheme="minorHAnsi"/>
          <w:sz w:val="24"/>
          <w:szCs w:val="24"/>
        </w:rPr>
        <w:t>Regiment</w:t>
      </w:r>
      <w:r w:rsidRPr="00D92E19">
        <w:rPr>
          <w:rFonts w:ascii="Gill Sans MT" w:hAnsi="Gill Sans MT" w:cstheme="minorHAnsi"/>
          <w:sz w:val="24"/>
          <w:szCs w:val="24"/>
        </w:rPr>
        <w:t>.</w:t>
      </w:r>
    </w:p>
    <w:p w14:paraId="48F8BA0F" w14:textId="77777777" w:rsidR="00907C96" w:rsidRDefault="00907C96" w:rsidP="00D77083">
      <w:pPr>
        <w:rPr>
          <w:rFonts w:ascii="Gill Sans MT" w:hAnsi="Gill Sans MT" w:cstheme="minorHAnsi"/>
          <w:sz w:val="24"/>
          <w:szCs w:val="24"/>
        </w:rPr>
      </w:pPr>
    </w:p>
    <w:p w14:paraId="1E815739" w14:textId="40397BDC" w:rsidR="004F45FE" w:rsidRPr="00C57A72" w:rsidRDefault="004F45FE" w:rsidP="004F45FE">
      <w:pPr>
        <w:pStyle w:val="Heading2"/>
        <w:spacing w:before="0" w:after="0"/>
        <w:rPr>
          <w:rFonts w:ascii="Gill Sans MT" w:hAnsi="Gill Sans MT"/>
          <w:sz w:val="28"/>
          <w:szCs w:val="28"/>
        </w:rPr>
      </w:pPr>
      <w:r w:rsidRPr="00C57A72">
        <w:rPr>
          <w:rFonts w:ascii="Gill Sans MT" w:hAnsi="Gill Sans MT"/>
          <w:sz w:val="28"/>
          <w:szCs w:val="28"/>
        </w:rPr>
        <w:t>Appendices</w:t>
      </w:r>
    </w:p>
    <w:p w14:paraId="78518BFF" w14:textId="6B74B71C" w:rsidR="004F45FE" w:rsidRDefault="004F45FE" w:rsidP="00BC7355">
      <w:pPr>
        <w:rPr>
          <w:rFonts w:ascii="Gill Sans MT" w:hAnsi="Gill Sans MT" w:cstheme="minorHAnsi"/>
          <w:sz w:val="24"/>
          <w:szCs w:val="24"/>
        </w:rPr>
      </w:pPr>
    </w:p>
    <w:p w14:paraId="579CBBE0" w14:textId="77777777" w:rsidR="00626EAD" w:rsidRDefault="00626EAD" w:rsidP="00626EAD">
      <w:pPr>
        <w:rPr>
          <w:rFonts w:ascii="Gill Sans MT" w:hAnsi="Gill Sans MT" w:cstheme="minorHAnsi"/>
          <w:sz w:val="24"/>
          <w:szCs w:val="24"/>
        </w:rPr>
      </w:pPr>
    </w:p>
    <w:p w14:paraId="2B092F9C" w14:textId="77777777" w:rsidR="004F45FE" w:rsidRDefault="004F45FE">
      <w:pPr>
        <w:rPr>
          <w:rFonts w:ascii="Gill Sans MT" w:hAnsi="Gill Sans MT"/>
          <w:sz w:val="28"/>
          <w:szCs w:val="28"/>
        </w:rPr>
      </w:pPr>
    </w:p>
    <w:p w14:paraId="3E24F437" w14:textId="77777777" w:rsidR="004F45FE" w:rsidRPr="00D12B5A" w:rsidRDefault="004F45FE" w:rsidP="004F45FE">
      <w:pPr>
        <w:pStyle w:val="Heading2"/>
        <w:spacing w:before="0" w:after="0"/>
        <w:rPr>
          <w:rFonts w:ascii="Gill Sans MT" w:hAnsi="Gill Sans MT"/>
          <w:sz w:val="28"/>
          <w:szCs w:val="28"/>
        </w:rPr>
      </w:pPr>
      <w:r w:rsidRPr="00D12B5A">
        <w:rPr>
          <w:rFonts w:ascii="Gill Sans MT" w:hAnsi="Gill Sans MT"/>
          <w:sz w:val="28"/>
          <w:szCs w:val="28"/>
        </w:rPr>
        <w:t>Indices</w:t>
      </w:r>
    </w:p>
    <w:p w14:paraId="3FF2DBE9" w14:textId="77777777" w:rsidR="004F45FE" w:rsidRPr="004F45FE" w:rsidRDefault="004F45FE" w:rsidP="004F45FE">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units and formations</w:t>
      </w:r>
    </w:p>
    <w:p w14:paraId="033B48CC" w14:textId="1D6956F0" w:rsidR="004F45FE" w:rsidRDefault="004F45FE" w:rsidP="004F45FE">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personalities</w:t>
      </w:r>
    </w:p>
    <w:p w14:paraId="6D38F89F" w14:textId="51083E90" w:rsidR="003A0F5A" w:rsidRPr="004F45FE" w:rsidRDefault="003A0F5A" w:rsidP="004F45FE">
      <w:pPr>
        <w:pStyle w:val="ListParagraph"/>
        <w:numPr>
          <w:ilvl w:val="0"/>
          <w:numId w:val="45"/>
        </w:numPr>
        <w:rPr>
          <w:rFonts w:ascii="Gill Sans MT" w:hAnsi="Gill Sans MT" w:cstheme="minorHAnsi"/>
          <w:sz w:val="24"/>
          <w:szCs w:val="24"/>
        </w:rPr>
      </w:pPr>
      <w:r>
        <w:rPr>
          <w:rFonts w:ascii="Gill Sans MT" w:hAnsi="Gill Sans MT" w:cstheme="minorHAnsi"/>
          <w:sz w:val="24"/>
          <w:szCs w:val="24"/>
        </w:rPr>
        <w:t>Index of places</w:t>
      </w:r>
    </w:p>
    <w:p w14:paraId="746CA20D" w14:textId="45362906" w:rsidR="004F45FE" w:rsidRPr="00190074" w:rsidRDefault="004F45FE" w:rsidP="00190074">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General Index</w:t>
      </w:r>
    </w:p>
    <w:p w14:paraId="7BA0FFE9" w14:textId="77777777" w:rsidR="005C57D6" w:rsidRDefault="005C57D6" w:rsidP="00783090">
      <w:pPr>
        <w:pStyle w:val="BodyText"/>
        <w:spacing w:before="0" w:after="0"/>
        <w:rPr>
          <w:rFonts w:ascii="Gill Sans MT" w:hAnsi="Gill Sans MT"/>
          <w:sz w:val="28"/>
          <w:szCs w:val="28"/>
        </w:rPr>
      </w:pPr>
    </w:p>
    <w:p w14:paraId="049D5DE1" w14:textId="361242A7" w:rsidR="00BA1F52" w:rsidRPr="00EE7D3C" w:rsidRDefault="005C57D6" w:rsidP="00783090">
      <w:pPr>
        <w:pStyle w:val="BodyText"/>
        <w:spacing w:before="0" w:after="0"/>
        <w:rPr>
          <w:rFonts w:ascii="Gill Sans MT" w:hAnsi="Gill Sans MT"/>
          <w:b/>
          <w:bCs/>
          <w:color w:val="000000" w:themeColor="text1"/>
          <w:sz w:val="28"/>
          <w:szCs w:val="28"/>
        </w:rPr>
      </w:pPr>
      <w:r>
        <w:rPr>
          <w:rFonts w:ascii="Gill Sans MT" w:hAnsi="Gill Sans MT"/>
          <w:sz w:val="28"/>
          <w:szCs w:val="28"/>
        </w:rPr>
        <w:br w:type="column"/>
      </w:r>
      <w:r w:rsidR="006A3A89">
        <w:rPr>
          <w:rFonts w:ascii="Gill Sans MT" w:hAnsi="Gill Sans MT"/>
          <w:sz w:val="28"/>
          <w:szCs w:val="28"/>
        </w:rPr>
        <w:lastRenderedPageBreak/>
        <w:t>Contributors’</w:t>
      </w:r>
      <w:r w:rsidR="00F53FA4">
        <w:rPr>
          <w:rFonts w:ascii="Gill Sans MT" w:hAnsi="Gill Sans MT"/>
          <w:sz w:val="28"/>
          <w:szCs w:val="28"/>
        </w:rPr>
        <w:t xml:space="preserve"> </w:t>
      </w:r>
      <w:r w:rsidR="00BC7355" w:rsidRPr="00EE7D3C">
        <w:rPr>
          <w:rFonts w:ascii="Gill Sans MT" w:hAnsi="Gill Sans MT"/>
          <w:b/>
          <w:bCs/>
          <w:color w:val="000000" w:themeColor="text1"/>
          <w:sz w:val="28"/>
          <w:szCs w:val="28"/>
        </w:rPr>
        <w:t>biographies</w:t>
      </w:r>
      <w:r w:rsidR="00F361AB" w:rsidRPr="00EE7D3C">
        <w:rPr>
          <w:rFonts w:ascii="Gill Sans MT" w:hAnsi="Gill Sans MT"/>
          <w:b/>
          <w:bCs/>
          <w:color w:val="000000" w:themeColor="text1"/>
          <w:sz w:val="28"/>
          <w:szCs w:val="28"/>
        </w:rPr>
        <w:t xml:space="preserve"> (vol 2)</w:t>
      </w:r>
    </w:p>
    <w:p w14:paraId="7B31DB10" w14:textId="42ADFDB5" w:rsidR="00BC7355" w:rsidRPr="00EE7D3C" w:rsidRDefault="00BC7355" w:rsidP="00783090">
      <w:pPr>
        <w:pStyle w:val="BodyText"/>
        <w:spacing w:before="0" w:after="0"/>
        <w:rPr>
          <w:rFonts w:ascii="Gill Sans MT" w:hAnsi="Gill Sans MT"/>
          <w:color w:val="000000" w:themeColor="text1"/>
          <w:sz w:val="24"/>
          <w:szCs w:val="24"/>
        </w:rPr>
      </w:pPr>
    </w:p>
    <w:p w14:paraId="6DA35111" w14:textId="0EBF4D4C" w:rsidR="00D77083" w:rsidRPr="00EE7D3C" w:rsidRDefault="00D77083" w:rsidP="005B1018">
      <w:pPr>
        <w:jc w:val="both"/>
        <w:rPr>
          <w:rFonts w:ascii="Gill Sans MT" w:hAnsi="Gill Sans MT"/>
          <w:color w:val="000000" w:themeColor="text1"/>
          <w:sz w:val="24"/>
          <w:szCs w:val="24"/>
          <w:lang w:eastAsia="en-GB"/>
        </w:rPr>
      </w:pPr>
      <w:r w:rsidRPr="00EE7D3C">
        <w:rPr>
          <w:rFonts w:ascii="Gill Sans MT" w:hAnsi="Gill Sans MT"/>
          <w:b/>
          <w:bCs/>
          <w:color w:val="000000" w:themeColor="text1"/>
          <w:sz w:val="24"/>
          <w:szCs w:val="24"/>
          <w:lang w:eastAsia="en-GB"/>
        </w:rPr>
        <w:t>Dr Andrew Bamji</w:t>
      </w:r>
      <w:r w:rsidRPr="00EE7D3C">
        <w:rPr>
          <w:rFonts w:ascii="Gill Sans MT" w:hAnsi="Gill Sans MT"/>
          <w:color w:val="000000" w:themeColor="text1"/>
          <w:sz w:val="24"/>
          <w:szCs w:val="24"/>
          <w:lang w:eastAsia="en-GB"/>
        </w:rPr>
        <w:t xml:space="preserve"> qualified in medicine from the Middlesex Hospital, University of London in 1973, and was a consultant (rheumatology and rehabilitation) at Queen Mary’s Hospital, Sidcup for 28 years. He is a past President of the British Society for Rheumatology. An expert on medicine and surgery of the Great War he is Gillies Archivist to the British Association of Plastic, Reconstructive and Aesthetic Surgeons and has twice been the Association’s Gillies Lecturer and Gold medallist; author of </w:t>
      </w:r>
      <w:r w:rsidRPr="00EE7D3C">
        <w:rPr>
          <w:rFonts w:ascii="Gill Sans MT" w:hAnsi="Gill Sans MT"/>
          <w:i/>
          <w:iCs/>
          <w:color w:val="000000" w:themeColor="text1"/>
          <w:sz w:val="24"/>
          <w:szCs w:val="24"/>
          <w:lang w:eastAsia="en-GB"/>
        </w:rPr>
        <w:t>Faces from the Front: Harold Gillies, The Queen's Hospital, Sidcup and the Origins of Modern Plastic Surgery</w:t>
      </w:r>
      <w:r w:rsidRPr="00EE7D3C">
        <w:rPr>
          <w:rFonts w:ascii="Gill Sans MT" w:hAnsi="Gill Sans MT"/>
          <w:color w:val="000000" w:themeColor="text1"/>
          <w:sz w:val="24"/>
          <w:szCs w:val="24"/>
          <w:lang w:eastAsia="en-GB"/>
        </w:rPr>
        <w:t xml:space="preserve"> (Helion Press, 2017); contributor to </w:t>
      </w:r>
      <w:r w:rsidRPr="00EE7D3C">
        <w:rPr>
          <w:rFonts w:ascii="Gill Sans MT" w:hAnsi="Gill Sans MT"/>
          <w:i/>
          <w:iCs/>
          <w:color w:val="000000" w:themeColor="text1"/>
          <w:sz w:val="24"/>
          <w:szCs w:val="24"/>
          <w:lang w:eastAsia="en-GB"/>
        </w:rPr>
        <w:t>Facing Armageddon</w:t>
      </w:r>
      <w:r w:rsidRPr="00EE7D3C">
        <w:rPr>
          <w:rFonts w:ascii="Gill Sans MT" w:hAnsi="Gill Sans MT"/>
          <w:color w:val="000000" w:themeColor="text1"/>
          <w:sz w:val="24"/>
          <w:szCs w:val="24"/>
          <w:lang w:eastAsia="en-GB"/>
        </w:rPr>
        <w:t xml:space="preserve"> (Cecil &amp; Liddle, 1996) and </w:t>
      </w:r>
      <w:r w:rsidRPr="00EE7D3C">
        <w:rPr>
          <w:rFonts w:ascii="Gill Sans MT" w:hAnsi="Gill Sans MT"/>
          <w:i/>
          <w:iCs/>
          <w:color w:val="000000" w:themeColor="text1"/>
          <w:sz w:val="24"/>
          <w:szCs w:val="24"/>
          <w:lang w:eastAsia="en-GB"/>
        </w:rPr>
        <w:t>Britain and the Widening War 1915-1916</w:t>
      </w:r>
      <w:r w:rsidRPr="00EE7D3C">
        <w:rPr>
          <w:rFonts w:ascii="Gill Sans MT" w:hAnsi="Gill Sans MT"/>
          <w:color w:val="000000" w:themeColor="text1"/>
          <w:sz w:val="24"/>
          <w:szCs w:val="24"/>
          <w:lang w:eastAsia="en-GB"/>
        </w:rPr>
        <w:t xml:space="preserve"> (Liddle, 2016); numerous articles on surgery, dentistry and anaesthesia relating to facial injury; </w:t>
      </w:r>
      <w:r w:rsidRPr="00EE7D3C">
        <w:rPr>
          <w:rFonts w:ascii="Gill Sans MT" w:hAnsi="Gill Sans MT"/>
          <w:i/>
          <w:iCs/>
          <w:color w:val="000000" w:themeColor="text1"/>
          <w:sz w:val="24"/>
          <w:szCs w:val="24"/>
          <w:lang w:eastAsia="en-GB"/>
        </w:rPr>
        <w:t>Mad Medicine: Myths, Maxims and Mayhem in the National Health Service</w:t>
      </w:r>
      <w:r w:rsidRPr="00EE7D3C">
        <w:rPr>
          <w:rFonts w:ascii="Gill Sans MT" w:hAnsi="Gill Sans MT"/>
          <w:color w:val="000000" w:themeColor="text1"/>
          <w:sz w:val="24"/>
          <w:szCs w:val="24"/>
          <w:lang w:eastAsia="en-GB"/>
        </w:rPr>
        <w:t xml:space="preserve"> (KDP, 2019).  He maintains a website about the WW1 history of the Queen’s Hospital and writes a regular blog on medical topics.</w:t>
      </w:r>
    </w:p>
    <w:p w14:paraId="50E1F374" w14:textId="07457F63" w:rsidR="000E2C89" w:rsidRPr="00EE7D3C" w:rsidRDefault="000E2C89" w:rsidP="005B1018">
      <w:pPr>
        <w:jc w:val="both"/>
        <w:rPr>
          <w:rFonts w:ascii="Gill Sans MT" w:hAnsi="Gill Sans MT"/>
          <w:color w:val="000000" w:themeColor="text1"/>
          <w:sz w:val="24"/>
          <w:szCs w:val="24"/>
          <w:lang w:eastAsia="en-GB"/>
        </w:rPr>
      </w:pPr>
    </w:p>
    <w:p w14:paraId="6014A3B7" w14:textId="1CB61D00" w:rsidR="00BC7355" w:rsidRPr="00EE7D3C" w:rsidRDefault="00BC7355" w:rsidP="005B1018">
      <w:pPr>
        <w:pStyle w:val="ListParagraph"/>
        <w:ind w:left="0"/>
        <w:jc w:val="both"/>
        <w:rPr>
          <w:rFonts w:ascii="Gill Sans MT" w:hAnsi="Gill Sans MT"/>
          <w:color w:val="000000" w:themeColor="text1"/>
          <w:sz w:val="24"/>
          <w:szCs w:val="24"/>
        </w:rPr>
      </w:pPr>
      <w:r w:rsidRPr="00EE7D3C">
        <w:rPr>
          <w:rFonts w:ascii="Gill Sans MT" w:hAnsi="Gill Sans MT"/>
          <w:b/>
          <w:color w:val="000000" w:themeColor="text1"/>
          <w:sz w:val="24"/>
          <w:szCs w:val="24"/>
        </w:rPr>
        <w:t xml:space="preserve">Josh </w:t>
      </w:r>
      <w:proofErr w:type="spellStart"/>
      <w:r w:rsidRPr="00EE7D3C">
        <w:rPr>
          <w:rFonts w:ascii="Gill Sans MT" w:hAnsi="Gill Sans MT"/>
          <w:b/>
          <w:color w:val="000000" w:themeColor="text1"/>
          <w:sz w:val="24"/>
          <w:szCs w:val="24"/>
        </w:rPr>
        <w:t>Bilton</w:t>
      </w:r>
      <w:proofErr w:type="spellEnd"/>
      <w:r w:rsidRPr="00EE7D3C">
        <w:rPr>
          <w:rFonts w:ascii="Gill Sans MT" w:hAnsi="Gill Sans MT"/>
          <w:color w:val="000000" w:themeColor="text1"/>
          <w:sz w:val="24"/>
          <w:szCs w:val="24"/>
        </w:rPr>
        <w:t xml:space="preserve"> is a PhD student in the Department of War Studies at KCL. His research addresses the military identities of British conscripts on the Western Front. Prior to this he completed an MA in the History of War at the same university, for which he was awarded a distinction. Josh also works part-time as a defence consultant and has published several monographs with Pen &amp; Sword Military on the Central Powers in the First World War.</w:t>
      </w:r>
    </w:p>
    <w:p w14:paraId="27EADD33" w14:textId="3A08C218" w:rsidR="00BC7355" w:rsidRPr="00EE7D3C" w:rsidRDefault="00BC7355" w:rsidP="00783090">
      <w:pPr>
        <w:pStyle w:val="BodyText"/>
        <w:spacing w:before="0" w:after="0"/>
        <w:rPr>
          <w:rFonts w:ascii="Gill Sans MT" w:hAnsi="Gill Sans MT"/>
          <w:color w:val="000000" w:themeColor="text1"/>
          <w:sz w:val="24"/>
          <w:szCs w:val="24"/>
        </w:rPr>
      </w:pPr>
    </w:p>
    <w:p w14:paraId="284CEE2C" w14:textId="502802B9" w:rsidR="00BC7355" w:rsidRPr="00EE7D3C" w:rsidRDefault="00BC7355" w:rsidP="005B1018">
      <w:pPr>
        <w:shd w:val="clear" w:color="auto" w:fill="FFFFFF"/>
        <w:jc w:val="both"/>
        <w:rPr>
          <w:rFonts w:ascii="Gill Sans MT" w:hAnsi="Gill Sans MT"/>
          <w:color w:val="000000" w:themeColor="text1"/>
          <w:sz w:val="24"/>
          <w:szCs w:val="24"/>
          <w:lang w:eastAsia="en-GB"/>
        </w:rPr>
      </w:pPr>
      <w:bookmarkStart w:id="2" w:name="m_-2626897814100101188__Hlk108017858"/>
      <w:r w:rsidRPr="00EE7D3C">
        <w:rPr>
          <w:rFonts w:ascii="Gill Sans MT" w:hAnsi="Gill Sans MT"/>
          <w:b/>
          <w:bCs/>
          <w:color w:val="000000" w:themeColor="text1"/>
          <w:sz w:val="24"/>
          <w:szCs w:val="24"/>
          <w:lang w:eastAsia="en-GB"/>
        </w:rPr>
        <w:t>Marietta Crichton Stuart</w:t>
      </w:r>
      <w:r w:rsidRPr="00EE7D3C">
        <w:rPr>
          <w:rFonts w:ascii="Gill Sans MT" w:hAnsi="Gill Sans MT"/>
          <w:color w:val="000000" w:themeColor="text1"/>
          <w:sz w:val="24"/>
          <w:szCs w:val="24"/>
          <w:lang w:eastAsia="en-GB"/>
        </w:rPr>
        <w:t> was brought up in Scotland and currently lives in London. She has a history degree and had a career in the newspaper industry. Now a freelance researcher and historian, her interests include her family’s history, Victorian architecture and the Great War; she does walks and talks on all of these and her long-term project is a biography of her MP grandfather who was killed at the Battle of Loos. After becoming a member of the Friends of Kennington Park and later its Chair, Marietta began researching the park’s history which includes the 1848 Chartist “monster” rally and the local battalion, the 24</w:t>
      </w:r>
      <w:r w:rsidRPr="00EE7D3C">
        <w:rPr>
          <w:rFonts w:ascii="Gill Sans MT" w:hAnsi="Gill Sans MT"/>
          <w:color w:val="000000" w:themeColor="text1"/>
          <w:sz w:val="24"/>
          <w:szCs w:val="24"/>
          <w:vertAlign w:val="superscript"/>
          <w:lang w:eastAsia="en-GB"/>
        </w:rPr>
        <w:t>th</w:t>
      </w:r>
      <w:r w:rsidRPr="00EE7D3C">
        <w:rPr>
          <w:rFonts w:ascii="Gill Sans MT" w:hAnsi="Gill Sans MT"/>
          <w:color w:val="000000" w:themeColor="text1"/>
          <w:sz w:val="24"/>
          <w:szCs w:val="24"/>
          <w:lang w:eastAsia="en-GB"/>
        </w:rPr>
        <w:t> </w:t>
      </w:r>
      <w:proofErr w:type="spellStart"/>
      <w:r w:rsidRPr="00EE7D3C">
        <w:rPr>
          <w:rFonts w:ascii="Gill Sans MT" w:hAnsi="Gill Sans MT"/>
          <w:color w:val="000000" w:themeColor="text1"/>
          <w:sz w:val="24"/>
          <w:szCs w:val="24"/>
          <w:lang w:eastAsia="en-GB"/>
        </w:rPr>
        <w:t>Londons</w:t>
      </w:r>
      <w:proofErr w:type="spellEnd"/>
      <w:r w:rsidRPr="00EE7D3C">
        <w:rPr>
          <w:rFonts w:ascii="Gill Sans MT" w:hAnsi="Gill Sans MT"/>
          <w:color w:val="000000" w:themeColor="text1"/>
          <w:sz w:val="24"/>
          <w:szCs w:val="24"/>
          <w:lang w:eastAsia="en-GB"/>
        </w:rPr>
        <w:t>, whose Grade II listed war memorial stands in the park.</w:t>
      </w:r>
      <w:bookmarkEnd w:id="2"/>
      <w:r w:rsidRPr="00EE7D3C">
        <w:rPr>
          <w:rFonts w:ascii="Gill Sans MT" w:hAnsi="Gill Sans MT"/>
          <w:color w:val="000000" w:themeColor="text1"/>
          <w:sz w:val="24"/>
          <w:szCs w:val="24"/>
          <w:lang w:eastAsia="en-GB"/>
        </w:rPr>
        <w:t>  </w:t>
      </w:r>
    </w:p>
    <w:p w14:paraId="7D0AF459" w14:textId="3BD2CCBC" w:rsidR="00BC7355" w:rsidRPr="00EE7D3C" w:rsidRDefault="00BC7355" w:rsidP="00BC7355">
      <w:pPr>
        <w:pStyle w:val="BodyText"/>
        <w:spacing w:before="0" w:after="0"/>
        <w:rPr>
          <w:rFonts w:ascii="Gill Sans MT" w:hAnsi="Gill Sans MT"/>
          <w:color w:val="000000" w:themeColor="text1"/>
          <w:sz w:val="24"/>
          <w:szCs w:val="24"/>
        </w:rPr>
      </w:pPr>
    </w:p>
    <w:p w14:paraId="34635304" w14:textId="7D39530C" w:rsidR="00166C2F" w:rsidRPr="00EE7D3C" w:rsidRDefault="00166C2F" w:rsidP="005B1018">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 xml:space="preserve">Charles Fair </w:t>
      </w:r>
      <w:r w:rsidRPr="00EE7D3C">
        <w:rPr>
          <w:rFonts w:ascii="Gill Sans MT" w:hAnsi="Gill Sans MT"/>
          <w:color w:val="000000" w:themeColor="text1"/>
          <w:sz w:val="24"/>
          <w:szCs w:val="24"/>
        </w:rPr>
        <w:t xml:space="preserve">has had a lifelong interest in the history of the British Army of the 1908-1945 era. His first book, </w:t>
      </w:r>
      <w:r w:rsidRPr="00EE7D3C">
        <w:rPr>
          <w:rFonts w:ascii="Gill Sans MT" w:hAnsi="Gill Sans MT"/>
          <w:i/>
          <w:iCs/>
          <w:color w:val="000000" w:themeColor="text1"/>
          <w:sz w:val="24"/>
          <w:szCs w:val="24"/>
        </w:rPr>
        <w:t>Marjorie's War: Four Families in the Great War 1914-1918</w:t>
      </w:r>
      <w:r w:rsidRPr="00EE7D3C">
        <w:rPr>
          <w:rFonts w:ascii="Gill Sans MT" w:hAnsi="Gill Sans MT"/>
          <w:color w:val="000000" w:themeColor="text1"/>
          <w:sz w:val="24"/>
          <w:szCs w:val="24"/>
        </w:rPr>
        <w:t xml:space="preserve">, was published in 2012 and is based on a family archive of 800 letters and 400 photographs by his grandmother and other family members. This includes letters by his grandfather who commanded 1/19th </w:t>
      </w:r>
      <w:proofErr w:type="spellStart"/>
      <w:r w:rsidRPr="00EE7D3C">
        <w:rPr>
          <w:rFonts w:ascii="Gill Sans MT" w:hAnsi="Gill Sans MT"/>
          <w:color w:val="000000" w:themeColor="text1"/>
          <w:sz w:val="24"/>
          <w:szCs w:val="24"/>
        </w:rPr>
        <w:t>Londons</w:t>
      </w:r>
      <w:proofErr w:type="spellEnd"/>
      <w:r w:rsidRPr="00EE7D3C">
        <w:rPr>
          <w:rFonts w:ascii="Gill Sans MT" w:hAnsi="Gill Sans MT"/>
          <w:color w:val="000000" w:themeColor="text1"/>
          <w:sz w:val="24"/>
          <w:szCs w:val="24"/>
        </w:rPr>
        <w:t xml:space="preserve"> after High Wood and </w:t>
      </w:r>
      <w:r w:rsidR="00C51AC6" w:rsidRPr="00EE7D3C">
        <w:rPr>
          <w:rFonts w:ascii="Gill Sans MT" w:hAnsi="Gill Sans MT"/>
          <w:color w:val="000000" w:themeColor="text1"/>
          <w:sz w:val="24"/>
          <w:szCs w:val="24"/>
        </w:rPr>
        <w:t>a gunner</w:t>
      </w:r>
      <w:r w:rsidRPr="00EE7D3C">
        <w:rPr>
          <w:rFonts w:ascii="Gill Sans MT" w:hAnsi="Gill Sans MT"/>
          <w:color w:val="000000" w:themeColor="text1"/>
          <w:sz w:val="24"/>
          <w:szCs w:val="24"/>
        </w:rPr>
        <w:t xml:space="preserve"> officer who served in 47 Division</w:t>
      </w:r>
      <w:r w:rsidR="00C51AC6" w:rsidRPr="00EE7D3C">
        <w:rPr>
          <w:rFonts w:ascii="Gill Sans MT" w:hAnsi="Gill Sans MT"/>
          <w:color w:val="000000" w:themeColor="text1"/>
          <w:sz w:val="24"/>
          <w:szCs w:val="24"/>
        </w:rPr>
        <w:t xml:space="preserve"> RFA</w:t>
      </w:r>
      <w:r w:rsidRPr="00EE7D3C">
        <w:rPr>
          <w:rFonts w:ascii="Gill Sans MT" w:hAnsi="Gill Sans MT"/>
          <w:color w:val="000000" w:themeColor="text1"/>
          <w:sz w:val="24"/>
          <w:szCs w:val="24"/>
        </w:rPr>
        <w:t xml:space="preserve">. He was the Haig Fellowship's 2009 Scholar for his essay on the social history of the working class 19th </w:t>
      </w:r>
      <w:proofErr w:type="spellStart"/>
      <w:r w:rsidRPr="00EE7D3C">
        <w:rPr>
          <w:rFonts w:ascii="Gill Sans MT" w:hAnsi="Gill Sans MT"/>
          <w:color w:val="000000" w:themeColor="text1"/>
          <w:sz w:val="24"/>
          <w:szCs w:val="24"/>
        </w:rPr>
        <w:t>Londons</w:t>
      </w:r>
      <w:proofErr w:type="spellEnd"/>
      <w:r w:rsidRPr="00EE7D3C">
        <w:rPr>
          <w:rFonts w:ascii="Gill Sans MT" w:hAnsi="Gill Sans MT"/>
          <w:color w:val="000000" w:themeColor="text1"/>
          <w:sz w:val="24"/>
          <w:szCs w:val="24"/>
        </w:rPr>
        <w:t xml:space="preserve">. He was a </w:t>
      </w:r>
      <w:r w:rsidR="00C51AC6" w:rsidRPr="00EE7D3C">
        <w:rPr>
          <w:rFonts w:ascii="Gill Sans MT" w:hAnsi="Gill Sans MT"/>
          <w:color w:val="000000" w:themeColor="text1"/>
          <w:sz w:val="24"/>
          <w:szCs w:val="24"/>
        </w:rPr>
        <w:t>third-generation</w:t>
      </w:r>
      <w:r w:rsidRPr="00EE7D3C">
        <w:rPr>
          <w:rFonts w:ascii="Gill Sans MT" w:hAnsi="Gill Sans MT"/>
          <w:color w:val="000000" w:themeColor="text1"/>
          <w:sz w:val="24"/>
          <w:szCs w:val="24"/>
        </w:rPr>
        <w:t xml:space="preserve"> Territorial officer and served in the infantry. His 'day job' is as a consultant and researcher on command and control (C2) issues for a UK defence contractor. He is an active member of the 19th London Old Comrades Association and has led several battlefield tours looking at the actions of 47 and 60 Divisions on the Western and Salonika Fronts. He is currently combining his personal and professional interests by writing his PhD on the selection and training of junior officers in the British Army of the Great War at the Dept of War Studies, KCL.</w:t>
      </w:r>
    </w:p>
    <w:p w14:paraId="72F2B743" w14:textId="77777777" w:rsidR="00EC4370" w:rsidRPr="00EE7D3C" w:rsidRDefault="00EC4370" w:rsidP="005B1018">
      <w:pPr>
        <w:jc w:val="both"/>
        <w:rPr>
          <w:rFonts w:ascii="Gill Sans MT" w:hAnsi="Gill Sans MT"/>
          <w:color w:val="000000" w:themeColor="text1"/>
          <w:sz w:val="24"/>
          <w:szCs w:val="24"/>
        </w:rPr>
      </w:pPr>
    </w:p>
    <w:p w14:paraId="572D8850" w14:textId="69AD700C" w:rsidR="00EC4370" w:rsidRPr="00EE7D3C" w:rsidRDefault="00EC4370" w:rsidP="005B1018">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Richard Fisher</w:t>
      </w:r>
      <w:r w:rsidRPr="00EE7D3C">
        <w:rPr>
          <w:rFonts w:ascii="Gill Sans MT" w:hAnsi="Gill Sans MT"/>
          <w:color w:val="000000" w:themeColor="text1"/>
          <w:sz w:val="24"/>
          <w:szCs w:val="24"/>
        </w:rPr>
        <w:t xml:space="preserve"> is a founding Director of the Vickers MG Collection &amp; Research Association: a non-for-profit organisation that educates and informs people on all aspects of the Vickers machine gun and its use across military history, spanning the twentieth century and many nations around the world. He has written and edited a range of books related to the Vickers and the Association publishes much of their own material, including new editions of out-of-print accounts and memoirs. One of their long-term projects is a comprehensive history of the Machine Gun Corps. He is also a Research Fellow at Cranfield University based at the Defence Academy in Shrivenham, </w:t>
      </w:r>
      <w:r w:rsidRPr="00EE7D3C">
        <w:rPr>
          <w:rFonts w:ascii="Gill Sans MT" w:hAnsi="Gill Sans MT"/>
          <w:color w:val="000000" w:themeColor="text1"/>
          <w:sz w:val="24"/>
          <w:szCs w:val="24"/>
        </w:rPr>
        <w:lastRenderedPageBreak/>
        <w:t>where he researches the effectiveness of comparative historical analysis in defence studies, with a tendency to use cases studies related to machine gunnery!</w:t>
      </w:r>
    </w:p>
    <w:p w14:paraId="6EFCB528" w14:textId="6FBEBBE9" w:rsidR="000A151F" w:rsidRPr="00EE7D3C" w:rsidRDefault="000A151F" w:rsidP="00BC7355">
      <w:pPr>
        <w:rPr>
          <w:rFonts w:ascii="Gill Sans MT" w:hAnsi="Gill Sans MT"/>
          <w:color w:val="000000" w:themeColor="text1"/>
          <w:sz w:val="24"/>
          <w:szCs w:val="24"/>
        </w:rPr>
      </w:pPr>
    </w:p>
    <w:p w14:paraId="033BC792" w14:textId="2BEF1442" w:rsidR="000A151F" w:rsidRPr="00EE7D3C" w:rsidRDefault="000A151F"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Jake Gasson</w:t>
      </w:r>
      <w:r w:rsidRPr="00EE7D3C">
        <w:rPr>
          <w:rFonts w:ascii="Gill Sans MT" w:hAnsi="Gill Sans MT" w:cstheme="minorHAnsi"/>
          <w:color w:val="000000" w:themeColor="text1"/>
          <w:sz w:val="24"/>
          <w:szCs w:val="24"/>
        </w:rPr>
        <w:t xml:space="preserve"> is a History DPhil student at Pembroke College, University of Oxford specialising in the Salonika campaign of the First World War. His doctoral research investigates the endurance of the men serving with the British Salonika Force, with a focus on the psychological challenges of boredom. He previously completed an </w:t>
      </w:r>
      <w:proofErr w:type="spellStart"/>
      <w:r w:rsidRPr="00EE7D3C">
        <w:rPr>
          <w:rFonts w:ascii="Gill Sans MT" w:hAnsi="Gill Sans MT" w:cstheme="minorHAnsi"/>
          <w:color w:val="000000" w:themeColor="text1"/>
          <w:sz w:val="24"/>
          <w:szCs w:val="24"/>
        </w:rPr>
        <w:t>MSt</w:t>
      </w:r>
      <w:proofErr w:type="spellEnd"/>
      <w:r w:rsidRPr="00EE7D3C">
        <w:rPr>
          <w:rFonts w:ascii="Gill Sans MT" w:hAnsi="Gill Sans MT" w:cstheme="minorHAnsi"/>
          <w:color w:val="000000" w:themeColor="text1"/>
          <w:sz w:val="24"/>
          <w:szCs w:val="24"/>
        </w:rPr>
        <w:t xml:space="preserve"> in the History of War at the University of Oxford, with his thesis examining attitudes amongst British soldiers at Salonika towards the armies of the Allies and the Central Powers. </w:t>
      </w:r>
    </w:p>
    <w:p w14:paraId="3953B966" w14:textId="77777777" w:rsidR="008A772C" w:rsidRPr="00EE7D3C" w:rsidRDefault="008A772C" w:rsidP="005B1018">
      <w:pPr>
        <w:jc w:val="both"/>
        <w:rPr>
          <w:rFonts w:ascii="Gill Sans MT" w:hAnsi="Gill Sans MT" w:cstheme="minorHAnsi"/>
          <w:color w:val="000000" w:themeColor="text1"/>
          <w:sz w:val="24"/>
          <w:szCs w:val="24"/>
        </w:rPr>
      </w:pPr>
    </w:p>
    <w:p w14:paraId="4E091D37" w14:textId="2289A2B8" w:rsidR="000A151F" w:rsidRPr="00EE7D3C" w:rsidRDefault="000A151F" w:rsidP="005B1018">
      <w:pPr>
        <w:jc w:val="both"/>
        <w:rPr>
          <w:rFonts w:ascii="Gill Sans MT" w:hAnsi="Gill Sans MT"/>
          <w:color w:val="000000" w:themeColor="text1"/>
          <w:sz w:val="24"/>
          <w:szCs w:val="24"/>
        </w:rPr>
      </w:pPr>
      <w:r w:rsidRPr="00EE7D3C">
        <w:rPr>
          <w:rFonts w:ascii="Gill Sans MT" w:hAnsi="Gill Sans MT"/>
          <w:b/>
          <w:color w:val="000000" w:themeColor="text1"/>
          <w:sz w:val="24"/>
          <w:szCs w:val="24"/>
        </w:rPr>
        <w:t>Timothy Halstead</w:t>
      </w:r>
      <w:r w:rsidRPr="00EE7D3C">
        <w:rPr>
          <w:rFonts w:ascii="Gill Sans MT" w:hAnsi="Gill Sans MT"/>
          <w:color w:val="000000" w:themeColor="text1"/>
          <w:sz w:val="24"/>
          <w:szCs w:val="24"/>
        </w:rPr>
        <w:t xml:space="preserve"> has written extensively about the role of the public schools in the Great War, as well as the development and role of the Officer Training Corps both before and during the Great War. His first book was </w:t>
      </w:r>
      <w:r w:rsidRPr="00EE7D3C">
        <w:rPr>
          <w:rFonts w:ascii="Gill Sans MT" w:hAnsi="Gill Sans MT"/>
          <w:i/>
          <w:iCs/>
          <w:color w:val="000000" w:themeColor="text1"/>
          <w:sz w:val="24"/>
          <w:szCs w:val="24"/>
        </w:rPr>
        <w:t xml:space="preserve">A School in Arms: Uppingham and the Great War </w:t>
      </w:r>
      <w:r w:rsidRPr="00EE7D3C">
        <w:rPr>
          <w:rFonts w:ascii="Gill Sans MT" w:hAnsi="Gill Sans MT"/>
          <w:color w:val="000000" w:themeColor="text1"/>
          <w:sz w:val="24"/>
          <w:szCs w:val="24"/>
        </w:rPr>
        <w:t xml:space="preserve">and since then </w:t>
      </w:r>
      <w:r w:rsidRPr="00EE7D3C">
        <w:rPr>
          <w:rFonts w:ascii="Gill Sans MT" w:hAnsi="Gill Sans MT"/>
          <w:i/>
          <w:iCs/>
          <w:color w:val="000000" w:themeColor="text1"/>
          <w:sz w:val="24"/>
          <w:szCs w:val="24"/>
        </w:rPr>
        <w:t xml:space="preserve">More than Victims of Horace: Public Schoolboys 1914-1918 </w:t>
      </w:r>
      <w:r w:rsidRPr="00EE7D3C">
        <w:rPr>
          <w:rFonts w:ascii="Gill Sans MT" w:hAnsi="Gill Sans MT"/>
          <w:color w:val="000000" w:themeColor="text1"/>
          <w:sz w:val="24"/>
          <w:szCs w:val="24"/>
        </w:rPr>
        <w:t>has been published by Helion. He was educated at Uppingham and completed an MA in British First World War Studies at the University of Birmingham. He works as Data Protection Officer for the Commonwealth War Graves Commission.</w:t>
      </w:r>
    </w:p>
    <w:p w14:paraId="4A6E4186" w14:textId="77777777" w:rsidR="00D92E19" w:rsidRPr="00EE7D3C" w:rsidRDefault="00D92E19" w:rsidP="005B1018">
      <w:pPr>
        <w:jc w:val="both"/>
        <w:rPr>
          <w:rFonts w:ascii="Gill Sans MT" w:hAnsi="Gill Sans MT"/>
          <w:color w:val="000000" w:themeColor="text1"/>
          <w:sz w:val="24"/>
          <w:szCs w:val="24"/>
        </w:rPr>
      </w:pPr>
    </w:p>
    <w:p w14:paraId="3085ED24" w14:textId="56C3A295" w:rsidR="00D92E19" w:rsidRPr="00EE7D3C" w:rsidRDefault="00D92E19" w:rsidP="00AA4B20">
      <w:pPr>
        <w:rPr>
          <w:rFonts w:ascii="Gill Sans MT" w:hAnsi="Gill Sans MT"/>
          <w:color w:val="000000" w:themeColor="text1"/>
          <w:sz w:val="24"/>
          <w:szCs w:val="24"/>
        </w:rPr>
      </w:pPr>
      <w:r w:rsidRPr="00EE7D3C">
        <w:rPr>
          <w:rFonts w:ascii="Gill Sans MT" w:hAnsi="Gill Sans MT"/>
          <w:b/>
          <w:bCs/>
          <w:color w:val="000000" w:themeColor="text1"/>
          <w:sz w:val="24"/>
          <w:szCs w:val="24"/>
        </w:rPr>
        <w:t>Steve Hammond</w:t>
      </w:r>
      <w:r w:rsidRPr="00EE7D3C">
        <w:rPr>
          <w:rFonts w:ascii="Gill Sans MT" w:hAnsi="Gill Sans MT"/>
          <w:color w:val="000000" w:themeColor="text1"/>
          <w:sz w:val="24"/>
          <w:szCs w:val="24"/>
        </w:rPr>
        <w:t xml:space="preserve"> </w:t>
      </w:r>
      <w:r w:rsidR="00AA4B20" w:rsidRPr="00EE7D3C">
        <w:rPr>
          <w:rFonts w:ascii="Gill Sans MT" w:hAnsi="Gill Sans MT"/>
          <w:color w:val="000000" w:themeColor="text1"/>
          <w:sz w:val="24"/>
          <w:szCs w:val="24"/>
        </w:rPr>
        <w:t>lives near Leverstock Green in Hertfordshire which is where the Queen's Westminster Rifles were billeted in 1914 prior to going to France. This link led to him researching the battalion over many years and a project to identify as many of the men as possible. Steve worked as a plasterer for 40 years and now works at Berkhamsted School in the Maintenance Department. He is a member of the WFA and a regular visitor to the Western Front. Steve is also a member of the Military Historical Society and has put together two exhibitions relating to the QWR. In his spare time Steve enjoys walks with his Springer Spaniel and is a long-suffering fan of Sunderland.</w:t>
      </w:r>
    </w:p>
    <w:p w14:paraId="15342F15" w14:textId="0DFF01FD" w:rsidR="00A92D86" w:rsidRPr="00EE7D3C" w:rsidRDefault="00A92D86" w:rsidP="000A151F">
      <w:pPr>
        <w:rPr>
          <w:rFonts w:ascii="Gill Sans MT" w:hAnsi="Gill Sans MT"/>
          <w:color w:val="000000" w:themeColor="text1"/>
          <w:sz w:val="24"/>
          <w:szCs w:val="24"/>
        </w:rPr>
      </w:pPr>
    </w:p>
    <w:p w14:paraId="0AFBF3B9" w14:textId="156E14DD" w:rsidR="00A92D86" w:rsidRPr="00EE7D3C" w:rsidRDefault="00A92D86" w:rsidP="00626EAD">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Clive Harris</w:t>
      </w:r>
      <w:r w:rsidR="00626EAD" w:rsidRPr="00EE7D3C">
        <w:rPr>
          <w:rFonts w:ascii="Gill Sans MT" w:hAnsi="Gill Sans MT"/>
          <w:color w:val="000000" w:themeColor="text1"/>
          <w:sz w:val="24"/>
          <w:szCs w:val="24"/>
        </w:rPr>
        <w:t xml:space="preserve"> served in the Royal Signals and with Hertfordshire Constabulary before embarking on a career in military history in 1998. He first visited the battlefields as a child with his Grandfather and was regularly exploring the Western Front by the late 1980s. In addition to the publication of </w:t>
      </w:r>
      <w:r w:rsidR="00626EAD" w:rsidRPr="00EE7D3C">
        <w:rPr>
          <w:rFonts w:ascii="Gill Sans MT" w:hAnsi="Gill Sans MT"/>
          <w:i/>
          <w:iCs/>
          <w:color w:val="000000" w:themeColor="text1"/>
          <w:sz w:val="24"/>
          <w:szCs w:val="24"/>
        </w:rPr>
        <w:t>Walking the London Blitz</w:t>
      </w:r>
      <w:r w:rsidR="00626EAD" w:rsidRPr="00EE7D3C">
        <w:rPr>
          <w:rFonts w:ascii="Gill Sans MT" w:hAnsi="Gill Sans MT"/>
          <w:color w:val="000000" w:themeColor="text1"/>
          <w:sz w:val="24"/>
          <w:szCs w:val="24"/>
        </w:rPr>
        <w:t xml:space="preserve"> (2003), </w:t>
      </w:r>
      <w:r w:rsidR="00626EAD" w:rsidRPr="00EE7D3C">
        <w:rPr>
          <w:rFonts w:ascii="Gill Sans MT" w:hAnsi="Gill Sans MT"/>
          <w:i/>
          <w:iCs/>
          <w:color w:val="000000" w:themeColor="text1"/>
          <w:sz w:val="24"/>
          <w:szCs w:val="24"/>
        </w:rPr>
        <w:t>Wander through Wartime London</w:t>
      </w:r>
      <w:r w:rsidR="00626EAD" w:rsidRPr="00EE7D3C">
        <w:rPr>
          <w:rFonts w:ascii="Gill Sans MT" w:hAnsi="Gill Sans MT"/>
          <w:color w:val="000000" w:themeColor="text1"/>
          <w:sz w:val="24"/>
          <w:szCs w:val="24"/>
        </w:rPr>
        <w:t xml:space="preserve"> (2008) and </w:t>
      </w:r>
      <w:r w:rsidR="00626EAD" w:rsidRPr="00EE7D3C">
        <w:rPr>
          <w:rFonts w:ascii="Gill Sans MT" w:hAnsi="Gill Sans MT"/>
          <w:i/>
          <w:iCs/>
          <w:color w:val="000000" w:themeColor="text1"/>
          <w:sz w:val="24"/>
          <w:szCs w:val="24"/>
        </w:rPr>
        <w:t>The Greater Game</w:t>
      </w:r>
      <w:r w:rsidR="00626EAD" w:rsidRPr="00EE7D3C">
        <w:rPr>
          <w:rFonts w:ascii="Gill Sans MT" w:hAnsi="Gill Sans MT"/>
          <w:color w:val="000000" w:themeColor="text1"/>
          <w:sz w:val="24"/>
          <w:szCs w:val="24"/>
        </w:rPr>
        <w:t xml:space="preserve"> (2008) he has contributed to </w:t>
      </w:r>
      <w:r w:rsidR="00626EAD" w:rsidRPr="00EE7D3C">
        <w:rPr>
          <w:rFonts w:ascii="Gill Sans MT" w:hAnsi="Gill Sans MT"/>
          <w:i/>
          <w:iCs/>
          <w:color w:val="000000" w:themeColor="text1"/>
          <w:sz w:val="24"/>
          <w:szCs w:val="24"/>
        </w:rPr>
        <w:t>Time Team, Time Watch, Blitz Spirit</w:t>
      </w:r>
      <w:r w:rsidR="00626EAD" w:rsidRPr="00EE7D3C">
        <w:rPr>
          <w:rFonts w:ascii="Gill Sans MT" w:hAnsi="Gill Sans MT"/>
          <w:color w:val="000000" w:themeColor="text1"/>
          <w:sz w:val="24"/>
          <w:szCs w:val="24"/>
        </w:rPr>
        <w:t xml:space="preserve">, CBS’s </w:t>
      </w:r>
      <w:r w:rsidR="00626EAD" w:rsidRPr="00EE7D3C">
        <w:rPr>
          <w:rFonts w:ascii="Gill Sans MT" w:hAnsi="Gill Sans MT"/>
          <w:i/>
          <w:iCs/>
          <w:color w:val="000000" w:themeColor="text1"/>
          <w:sz w:val="24"/>
          <w:szCs w:val="24"/>
        </w:rPr>
        <w:t>Legacy of War</w:t>
      </w:r>
      <w:r w:rsidR="00626EAD" w:rsidRPr="00EE7D3C">
        <w:rPr>
          <w:rFonts w:ascii="Gill Sans MT" w:hAnsi="Gill Sans MT"/>
          <w:color w:val="000000" w:themeColor="text1"/>
          <w:sz w:val="24"/>
          <w:szCs w:val="24"/>
        </w:rPr>
        <w:t xml:space="preserve"> and the BBC Centenary coverage for Gallipoli 100. His specialist battlefield subjects are The Gallipoli Campaign, the Retreat of 1914 and 1918. The London Blitz and the Italian Campaign during the Second World War are also areas of specific interest. Clive is a member of the Guild of Battlefield Guides and the British Commission for Military History. Clive completed his MA in Great War Studies at Wolverhampton and in 2021 was the Douglas Haig Fellow. He is a proud Freeman of the City of London and currently researching a PhD on how the emergence of football impacts on the British Army 1900-1919. His favourite battlefield to visit remains Gallipoli, but when not guiding, writing or lecturing he can be found following his passions of Charlton Athletic, soul music or mudlarking along the Thames.  </w:t>
      </w:r>
    </w:p>
    <w:p w14:paraId="0F53EC78" w14:textId="77777777" w:rsidR="003531D0" w:rsidRPr="00EE7D3C" w:rsidRDefault="003531D0" w:rsidP="00626EAD">
      <w:pPr>
        <w:jc w:val="both"/>
        <w:rPr>
          <w:rFonts w:ascii="Gill Sans MT" w:hAnsi="Gill Sans MT"/>
          <w:color w:val="000000" w:themeColor="text1"/>
          <w:sz w:val="24"/>
          <w:szCs w:val="24"/>
        </w:rPr>
      </w:pPr>
    </w:p>
    <w:p w14:paraId="6016E55B" w14:textId="3BE55EA7" w:rsidR="00907C96" w:rsidRPr="00EE7D3C" w:rsidRDefault="00907C96" w:rsidP="00626EAD">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Dr George Hay</w:t>
      </w:r>
      <w:r w:rsidRPr="00EE7D3C">
        <w:rPr>
          <w:rFonts w:ascii="Gill Sans MT" w:hAnsi="Gill Sans MT"/>
          <w:color w:val="000000" w:themeColor="text1"/>
          <w:sz w:val="24"/>
          <w:szCs w:val="24"/>
        </w:rPr>
        <w:t xml:space="preserve"> is the Official Historian at the CWGC, an Honorary Academic at the University of Kent and a Fellow of the Royal Historical Society. He writes widely on the social history of British and Commonwealth armies in peace and war and co- authored the CWGC’s 2021 Report on Historical Cases of Non-Commemoration. He is currently leading the research strand of the CWGC’s Non-Commemoration Programme.</w:t>
      </w:r>
    </w:p>
    <w:p w14:paraId="4EB29D26" w14:textId="77777777" w:rsidR="000A151F" w:rsidRPr="00EE7D3C" w:rsidRDefault="000A151F" w:rsidP="000A151F">
      <w:pPr>
        <w:rPr>
          <w:rFonts w:ascii="Gill Sans MT" w:hAnsi="Gill Sans MT"/>
          <w:color w:val="000000" w:themeColor="text1"/>
          <w:sz w:val="24"/>
          <w:szCs w:val="24"/>
        </w:rPr>
      </w:pPr>
    </w:p>
    <w:p w14:paraId="08C42CD6" w14:textId="77777777" w:rsidR="000A151F" w:rsidRPr="00EE7D3C" w:rsidRDefault="000A151F" w:rsidP="005B1018">
      <w:pPr>
        <w:jc w:val="both"/>
        <w:rPr>
          <w:rFonts w:ascii="Gill Sans MT" w:hAnsi="Gill Sans MT" w:cstheme="minorHAnsi"/>
          <w:color w:val="000000" w:themeColor="text1"/>
          <w:sz w:val="24"/>
          <w:szCs w:val="24"/>
        </w:rPr>
      </w:pPr>
      <w:r w:rsidRPr="00EE7D3C">
        <w:rPr>
          <w:rFonts w:ascii="Gill Sans MT" w:hAnsi="Gill Sans MT" w:cstheme="minorHAnsi"/>
          <w:b/>
          <w:color w:val="000000" w:themeColor="text1"/>
          <w:sz w:val="24"/>
          <w:szCs w:val="24"/>
        </w:rPr>
        <w:lastRenderedPageBreak/>
        <w:t>Richard Hendry</w:t>
      </w:r>
      <w:r w:rsidRPr="00EE7D3C">
        <w:rPr>
          <w:rFonts w:ascii="Gill Sans MT" w:hAnsi="Gill Sans MT" w:cstheme="minorHAnsi"/>
          <w:color w:val="000000" w:themeColor="text1"/>
          <w:sz w:val="24"/>
          <w:szCs w:val="24"/>
        </w:rPr>
        <w:t xml:space="preserve"> holds undergraduate and </w:t>
      </w:r>
      <w:proofErr w:type="spellStart"/>
      <w:r w:rsidRPr="00EE7D3C">
        <w:rPr>
          <w:rFonts w:ascii="Gill Sans MT" w:hAnsi="Gill Sans MT" w:cstheme="minorHAnsi"/>
          <w:color w:val="000000" w:themeColor="text1"/>
          <w:sz w:val="24"/>
          <w:szCs w:val="24"/>
        </w:rPr>
        <w:t>Masters</w:t>
      </w:r>
      <w:proofErr w:type="spellEnd"/>
      <w:r w:rsidRPr="00EE7D3C">
        <w:rPr>
          <w:rFonts w:ascii="Gill Sans MT" w:hAnsi="Gill Sans MT" w:cstheme="minorHAnsi"/>
          <w:color w:val="000000" w:themeColor="text1"/>
          <w:sz w:val="24"/>
          <w:szCs w:val="24"/>
        </w:rPr>
        <w:t xml:space="preserve"> degrees in Law, and, before opting for full-time leisure six years ago, spent his working life first as a legal academic and then as director of employment law and employee relations for a management consultancy. An independent scholar, he was awarded an MA in “The History of Britain in the First World War” (University of Wolverhampton) in 2018. He has a particular interest in the work and experiences of the London Regiment’s battalions and divisions on the Western Front during the Great War, but also enjoys examining many other aspects of that conflict and wider military history. A lifelong follower of, and a season-ticket holder at, Manchester United, he lives in Cheshire. </w:t>
      </w:r>
    </w:p>
    <w:p w14:paraId="68F8B9A6" w14:textId="77777777" w:rsidR="000A151F" w:rsidRPr="00EE7D3C" w:rsidRDefault="000A151F" w:rsidP="000A151F">
      <w:pPr>
        <w:rPr>
          <w:rFonts w:ascii="Gill Sans MT" w:hAnsi="Gill Sans MT" w:cstheme="minorHAnsi"/>
          <w:color w:val="000000" w:themeColor="text1"/>
          <w:sz w:val="24"/>
          <w:szCs w:val="24"/>
        </w:rPr>
      </w:pPr>
    </w:p>
    <w:p w14:paraId="3E5DD68B" w14:textId="66F46D1F" w:rsidR="00BC7355" w:rsidRPr="00EE7D3C" w:rsidRDefault="00BC7355"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Dr Peter Hodgkinson</w:t>
      </w:r>
      <w:r w:rsidRPr="00EE7D3C">
        <w:rPr>
          <w:rFonts w:ascii="Gill Sans MT" w:hAnsi="Gill Sans MT" w:cstheme="minorHAnsi"/>
          <w:color w:val="000000" w:themeColor="text1"/>
          <w:sz w:val="24"/>
          <w:szCs w:val="24"/>
        </w:rPr>
        <w:t xml:space="preserve"> is the author of </w:t>
      </w:r>
      <w:r w:rsidRPr="00EE7D3C">
        <w:rPr>
          <w:rFonts w:ascii="Gill Sans MT" w:hAnsi="Gill Sans MT" w:cstheme="minorHAnsi"/>
          <w:i/>
          <w:iCs/>
          <w:color w:val="000000" w:themeColor="text1"/>
          <w:sz w:val="24"/>
          <w:szCs w:val="24"/>
        </w:rPr>
        <w:t>British Infantry Battalion Commanders in the First World War</w:t>
      </w:r>
      <w:r w:rsidRPr="00EE7D3C">
        <w:rPr>
          <w:rFonts w:ascii="Gill Sans MT" w:hAnsi="Gill Sans MT" w:cstheme="minorHAnsi"/>
          <w:color w:val="000000" w:themeColor="text1"/>
          <w:sz w:val="24"/>
          <w:szCs w:val="24"/>
        </w:rPr>
        <w:t xml:space="preserve">, (Ashgate, 2015);  </w:t>
      </w:r>
      <w:r w:rsidRPr="00EE7D3C">
        <w:rPr>
          <w:rFonts w:ascii="Gill Sans MT" w:hAnsi="Gill Sans MT" w:cstheme="minorHAnsi"/>
          <w:i/>
          <w:iCs/>
          <w:color w:val="000000" w:themeColor="text1"/>
          <w:sz w:val="24"/>
          <w:szCs w:val="24"/>
        </w:rPr>
        <w:t>Glum Heroes – Hardship, Fear and Death: Resilience and Coping in the British Army on the Western Front</w:t>
      </w:r>
      <w:r w:rsidRPr="00EE7D3C">
        <w:rPr>
          <w:rFonts w:ascii="Gill Sans MT" w:hAnsi="Gill Sans MT" w:cstheme="minorHAnsi"/>
          <w:color w:val="000000" w:themeColor="text1"/>
          <w:sz w:val="24"/>
          <w:szCs w:val="24"/>
        </w:rPr>
        <w:t xml:space="preserve">, (Helion, 2016); </w:t>
      </w:r>
      <w:r w:rsidRPr="00EE7D3C">
        <w:rPr>
          <w:rFonts w:ascii="Gill Sans MT" w:hAnsi="Gill Sans MT" w:cstheme="minorHAnsi"/>
          <w:i/>
          <w:iCs/>
          <w:color w:val="000000" w:themeColor="text1"/>
          <w:sz w:val="24"/>
          <w:szCs w:val="24"/>
        </w:rPr>
        <w:t>The Battle of the Selle</w:t>
      </w:r>
      <w:r w:rsidRPr="00EE7D3C">
        <w:rPr>
          <w:rFonts w:ascii="Gill Sans MT" w:hAnsi="Gill Sans MT" w:cstheme="minorHAnsi"/>
          <w:color w:val="000000" w:themeColor="text1"/>
          <w:sz w:val="24"/>
          <w:szCs w:val="24"/>
        </w:rPr>
        <w:t xml:space="preserve">, (Helion, 2017); </w:t>
      </w:r>
      <w:r w:rsidRPr="00EE7D3C">
        <w:rPr>
          <w:rFonts w:ascii="Gill Sans MT" w:hAnsi="Gill Sans MT" w:cstheme="minorHAnsi"/>
          <w:i/>
          <w:iCs/>
          <w:color w:val="000000" w:themeColor="text1"/>
          <w:sz w:val="24"/>
          <w:szCs w:val="24"/>
        </w:rPr>
        <w:t>Fourth Army at the Battle of the Selle</w:t>
      </w:r>
      <w:r w:rsidR="007545A7" w:rsidRPr="00EE7D3C">
        <w:rPr>
          <w:rFonts w:ascii="Gill Sans MT" w:hAnsi="Gill Sans MT" w:cstheme="minorHAnsi"/>
          <w:i/>
          <w:iCs/>
          <w:color w:val="000000" w:themeColor="text1"/>
          <w:sz w:val="24"/>
          <w:szCs w:val="24"/>
        </w:rPr>
        <w:t xml:space="preserve">: </w:t>
      </w:r>
      <w:r w:rsidRPr="00EE7D3C">
        <w:rPr>
          <w:rFonts w:ascii="Gill Sans MT" w:hAnsi="Gill Sans MT" w:cstheme="minorHAnsi"/>
          <w:i/>
          <w:iCs/>
          <w:color w:val="000000" w:themeColor="text1"/>
          <w:sz w:val="24"/>
          <w:szCs w:val="24"/>
        </w:rPr>
        <w:t>A Battlefield Guide</w:t>
      </w:r>
      <w:r w:rsidRPr="00EE7D3C">
        <w:rPr>
          <w:rFonts w:ascii="Gill Sans MT" w:hAnsi="Gill Sans MT" w:cstheme="minorHAnsi"/>
          <w:color w:val="000000" w:themeColor="text1"/>
          <w:sz w:val="24"/>
          <w:szCs w:val="24"/>
        </w:rPr>
        <w:t xml:space="preserve">, (Amazon KDP, 2017); </w:t>
      </w:r>
      <w:r w:rsidRPr="00EE7D3C">
        <w:rPr>
          <w:rFonts w:ascii="Gill Sans MT" w:hAnsi="Gill Sans MT" w:cstheme="minorHAnsi"/>
          <w:i/>
          <w:iCs/>
          <w:color w:val="000000" w:themeColor="text1"/>
          <w:sz w:val="24"/>
          <w:szCs w:val="24"/>
        </w:rPr>
        <w:t xml:space="preserve">The Resourceful Gunner: Inventor Major Conrad </w:t>
      </w:r>
      <w:proofErr w:type="spellStart"/>
      <w:r w:rsidRPr="00EE7D3C">
        <w:rPr>
          <w:rFonts w:ascii="Gill Sans MT" w:hAnsi="Gill Sans MT" w:cstheme="minorHAnsi"/>
          <w:i/>
          <w:iCs/>
          <w:color w:val="000000" w:themeColor="text1"/>
          <w:sz w:val="24"/>
          <w:szCs w:val="24"/>
        </w:rPr>
        <w:t>Dinwiddy</w:t>
      </w:r>
      <w:proofErr w:type="spellEnd"/>
      <w:r w:rsidRPr="00EE7D3C">
        <w:rPr>
          <w:rFonts w:ascii="Gill Sans MT" w:hAnsi="Gill Sans MT" w:cstheme="minorHAnsi"/>
          <w:i/>
          <w:iCs/>
          <w:color w:val="000000" w:themeColor="text1"/>
          <w:sz w:val="24"/>
          <w:szCs w:val="24"/>
        </w:rPr>
        <w:t xml:space="preserve"> in the First World War</w:t>
      </w:r>
      <w:r w:rsidRPr="00EE7D3C">
        <w:rPr>
          <w:rFonts w:ascii="Gill Sans MT" w:hAnsi="Gill Sans MT" w:cstheme="minorHAnsi"/>
          <w:color w:val="000000" w:themeColor="text1"/>
          <w:sz w:val="24"/>
          <w:szCs w:val="24"/>
        </w:rPr>
        <w:t xml:space="preserve">, (Amazon KDP, 2018); </w:t>
      </w:r>
      <w:r w:rsidRPr="00EE7D3C">
        <w:rPr>
          <w:rFonts w:ascii="Gill Sans MT" w:hAnsi="Gill Sans MT" w:cstheme="minorHAnsi"/>
          <w:i/>
          <w:iCs/>
          <w:color w:val="000000" w:themeColor="text1"/>
          <w:sz w:val="24"/>
          <w:szCs w:val="24"/>
        </w:rPr>
        <w:t>A Complete Orchestra of War – A History of 6th Division on the Western Front</w:t>
      </w:r>
      <w:r w:rsidRPr="00EE7D3C">
        <w:rPr>
          <w:rFonts w:ascii="Gill Sans MT" w:hAnsi="Gill Sans MT" w:cstheme="minorHAnsi"/>
          <w:color w:val="000000" w:themeColor="text1"/>
          <w:sz w:val="24"/>
          <w:szCs w:val="24"/>
        </w:rPr>
        <w:t xml:space="preserve">, (Helion 2019); and </w:t>
      </w:r>
      <w:r w:rsidRPr="00EE7D3C">
        <w:rPr>
          <w:rFonts w:ascii="Gill Sans MT" w:hAnsi="Gill Sans MT" w:cstheme="minorHAnsi"/>
          <w:i/>
          <w:iCs/>
          <w:color w:val="000000" w:themeColor="text1"/>
          <w:sz w:val="24"/>
          <w:szCs w:val="24"/>
        </w:rPr>
        <w:t>From the Dardanelles to Dunkirk</w:t>
      </w:r>
      <w:r w:rsidRPr="00EE7D3C">
        <w:rPr>
          <w:rFonts w:ascii="Gill Sans MT" w:hAnsi="Gill Sans MT" w:cstheme="minorHAnsi"/>
          <w:color w:val="000000" w:themeColor="text1"/>
          <w:sz w:val="24"/>
          <w:szCs w:val="24"/>
        </w:rPr>
        <w:t xml:space="preserve"> (Amazon KDP, 2022).</w:t>
      </w:r>
    </w:p>
    <w:p w14:paraId="30FC5DF3" w14:textId="77777777" w:rsidR="00BC7355" w:rsidRPr="00EE7D3C" w:rsidRDefault="00BC7355" w:rsidP="00BC7355">
      <w:pPr>
        <w:rPr>
          <w:rFonts w:ascii="Gill Sans MT" w:hAnsi="Gill Sans MT" w:cstheme="minorHAnsi"/>
          <w:color w:val="000000" w:themeColor="text1"/>
          <w:sz w:val="24"/>
          <w:szCs w:val="24"/>
        </w:rPr>
      </w:pPr>
    </w:p>
    <w:p w14:paraId="396E1CF6" w14:textId="1C44D479" w:rsidR="00EE179C" w:rsidRPr="00EE7D3C" w:rsidRDefault="00EE179C"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Mark Jones</w:t>
      </w:r>
      <w:r w:rsidRPr="00EE7D3C">
        <w:rPr>
          <w:rFonts w:ascii="Gill Sans MT" w:hAnsi="Gill Sans MT" w:cstheme="minorHAnsi"/>
          <w:color w:val="000000" w:themeColor="text1"/>
          <w:sz w:val="24"/>
          <w:szCs w:val="24"/>
        </w:rPr>
        <w:t xml:space="preserve"> is an MA student at the University of Birmingham. His research interests include the reform of the British Army from 1868 to 1918, innovation and learning within Western European armies in the years preceding the First World War, and the role of the British Army on the Western Front in 1915. His masters research evaluates the experiences of the 27</w:t>
      </w:r>
      <w:r w:rsidRPr="00EE7D3C">
        <w:rPr>
          <w:rFonts w:ascii="Gill Sans MT" w:hAnsi="Gill Sans MT" w:cstheme="minorHAnsi"/>
          <w:color w:val="000000" w:themeColor="text1"/>
          <w:sz w:val="24"/>
          <w:szCs w:val="24"/>
          <w:vertAlign w:val="superscript"/>
        </w:rPr>
        <w:t>th</w:t>
      </w:r>
      <w:r w:rsidRPr="00EE7D3C">
        <w:rPr>
          <w:rFonts w:ascii="Gill Sans MT" w:hAnsi="Gill Sans MT" w:cstheme="minorHAnsi"/>
          <w:color w:val="000000" w:themeColor="text1"/>
          <w:sz w:val="24"/>
          <w:szCs w:val="24"/>
        </w:rPr>
        <w:t xml:space="preserve"> and 28</w:t>
      </w:r>
      <w:r w:rsidRPr="00EE7D3C">
        <w:rPr>
          <w:rFonts w:ascii="Gill Sans MT" w:hAnsi="Gill Sans MT" w:cstheme="minorHAnsi"/>
          <w:color w:val="000000" w:themeColor="text1"/>
          <w:sz w:val="24"/>
          <w:szCs w:val="24"/>
          <w:vertAlign w:val="superscript"/>
        </w:rPr>
        <w:t>th</w:t>
      </w:r>
      <w:r w:rsidRPr="00EE7D3C">
        <w:rPr>
          <w:rFonts w:ascii="Gill Sans MT" w:hAnsi="Gill Sans MT" w:cstheme="minorHAnsi"/>
          <w:color w:val="000000" w:themeColor="text1"/>
          <w:sz w:val="24"/>
          <w:szCs w:val="24"/>
        </w:rPr>
        <w:t xml:space="preserve"> Divisions on the Western Front in 1915 and how they sought to understand, and implement, the lessons of combat and the experience of battle. In 2023, he received a Master’s Grant award from the WFA.</w:t>
      </w:r>
    </w:p>
    <w:p w14:paraId="7ADC99E0" w14:textId="77777777" w:rsidR="009534CF" w:rsidRPr="00EE7D3C" w:rsidRDefault="009534CF" w:rsidP="00BC7355">
      <w:pPr>
        <w:rPr>
          <w:rFonts w:ascii="Gill Sans MT" w:hAnsi="Gill Sans MT" w:cstheme="minorHAnsi"/>
          <w:b/>
          <w:bCs/>
          <w:color w:val="000000" w:themeColor="text1"/>
          <w:sz w:val="24"/>
          <w:szCs w:val="24"/>
        </w:rPr>
      </w:pPr>
    </w:p>
    <w:p w14:paraId="755BAF63" w14:textId="543A5B8D" w:rsidR="00BC7355" w:rsidRPr="00EE7D3C" w:rsidRDefault="00BC7355" w:rsidP="005B1018">
      <w:pPr>
        <w:jc w:val="both"/>
        <w:rPr>
          <w:rFonts w:ascii="Gill Sans MT" w:hAnsi="Gill Sans MT" w:cstheme="minorHAnsi"/>
          <w:color w:val="000000" w:themeColor="text1"/>
          <w:sz w:val="24"/>
          <w:szCs w:val="24"/>
          <w:lang w:val="en-US"/>
        </w:rPr>
      </w:pPr>
      <w:r w:rsidRPr="00EE7D3C">
        <w:rPr>
          <w:rFonts w:ascii="Gill Sans MT" w:hAnsi="Gill Sans MT" w:cstheme="minorHAnsi"/>
          <w:b/>
          <w:bCs/>
          <w:color w:val="000000" w:themeColor="text1"/>
          <w:sz w:val="24"/>
          <w:szCs w:val="24"/>
        </w:rPr>
        <w:t>Dr Stefanie Linden</w:t>
      </w:r>
      <w:r w:rsidRPr="00EE7D3C">
        <w:rPr>
          <w:rFonts w:ascii="Gill Sans MT" w:hAnsi="Gill Sans MT" w:cstheme="minorHAnsi"/>
          <w:color w:val="000000" w:themeColor="text1"/>
          <w:sz w:val="24"/>
          <w:szCs w:val="24"/>
        </w:rPr>
        <w:t xml:space="preserve"> is a Consultant psychiatrist and medical historian with a particular interest in human reaction to psychological trauma and adversity. After</w:t>
      </w:r>
      <w:r w:rsidRPr="00EE7D3C">
        <w:rPr>
          <w:rFonts w:ascii="Gill Sans MT" w:hAnsi="Gill Sans MT" w:cstheme="minorHAnsi"/>
          <w:color w:val="000000" w:themeColor="text1"/>
          <w:sz w:val="24"/>
          <w:szCs w:val="24"/>
          <w:lang w:val="en-US"/>
        </w:rPr>
        <w:t xml:space="preserve"> studying the link between transient psychotic experiences and stress during the Religious Revival in North Wales at the beginning of the 20</w:t>
      </w:r>
      <w:r w:rsidRPr="00EE7D3C">
        <w:rPr>
          <w:rFonts w:ascii="Gill Sans MT" w:hAnsi="Gill Sans MT" w:cstheme="minorHAnsi"/>
          <w:color w:val="000000" w:themeColor="text1"/>
          <w:sz w:val="24"/>
          <w:szCs w:val="24"/>
          <w:vertAlign w:val="superscript"/>
          <w:lang w:val="en-US"/>
        </w:rPr>
        <w:t>th</w:t>
      </w:r>
      <w:r w:rsidRPr="00EE7D3C">
        <w:rPr>
          <w:rFonts w:ascii="Gill Sans MT" w:hAnsi="Gill Sans MT" w:cstheme="minorHAnsi"/>
          <w:color w:val="000000" w:themeColor="text1"/>
          <w:sz w:val="24"/>
          <w:szCs w:val="24"/>
          <w:lang w:val="en-US"/>
        </w:rPr>
        <w:t xml:space="preserve"> century, and psychotic experiences of women after childbirth, she completed a PhD at King’s College London on post combat reactions in soldiers of the Great War. Dr Linden’s work is based on medical case records, and she has </w:t>
      </w:r>
      <w:proofErr w:type="spellStart"/>
      <w:r w:rsidRPr="00EE7D3C">
        <w:rPr>
          <w:rFonts w:ascii="Gill Sans MT" w:hAnsi="Gill Sans MT" w:cstheme="minorHAnsi"/>
          <w:color w:val="000000" w:themeColor="text1"/>
          <w:sz w:val="24"/>
          <w:szCs w:val="24"/>
          <w:lang w:val="en-US"/>
        </w:rPr>
        <w:t>analysed</w:t>
      </w:r>
      <w:proofErr w:type="spellEnd"/>
      <w:r w:rsidRPr="00EE7D3C">
        <w:rPr>
          <w:rFonts w:ascii="Gill Sans MT" w:hAnsi="Gill Sans MT" w:cstheme="minorHAnsi"/>
          <w:color w:val="000000" w:themeColor="text1"/>
          <w:sz w:val="24"/>
          <w:szCs w:val="24"/>
          <w:lang w:val="en-US"/>
        </w:rPr>
        <w:t xml:space="preserve"> all military admissions to the National Hospital at Queen Square during WW1 and also records of traumatized German soldiers admitted to the Charité in Berlin and the Jena Military Hospital. She argues that cultural factors play a crucial role in the expression and understanding of mental illness. Stefanie Linden is author of </w:t>
      </w:r>
      <w:r w:rsidRPr="00EE7D3C">
        <w:rPr>
          <w:rFonts w:ascii="Gill Sans MT" w:hAnsi="Gill Sans MT" w:cstheme="minorHAnsi"/>
          <w:i/>
          <w:iCs/>
          <w:color w:val="000000" w:themeColor="text1"/>
          <w:sz w:val="24"/>
          <w:szCs w:val="24"/>
          <w:lang w:val="en-US"/>
        </w:rPr>
        <w:t xml:space="preserve">They </w:t>
      </w:r>
      <w:r w:rsidR="007545A7" w:rsidRPr="00EE7D3C">
        <w:rPr>
          <w:rFonts w:ascii="Gill Sans MT" w:hAnsi="Gill Sans MT" w:cstheme="minorHAnsi"/>
          <w:i/>
          <w:iCs/>
          <w:color w:val="000000" w:themeColor="text1"/>
          <w:sz w:val="24"/>
          <w:szCs w:val="24"/>
          <w:lang w:val="en-US"/>
        </w:rPr>
        <w:t>C</w:t>
      </w:r>
      <w:r w:rsidRPr="00EE7D3C">
        <w:rPr>
          <w:rFonts w:ascii="Gill Sans MT" w:hAnsi="Gill Sans MT" w:cstheme="minorHAnsi"/>
          <w:i/>
          <w:iCs/>
          <w:color w:val="000000" w:themeColor="text1"/>
          <w:sz w:val="24"/>
          <w:szCs w:val="24"/>
          <w:lang w:val="en-US"/>
        </w:rPr>
        <w:t>alled it Shell Shock</w:t>
      </w:r>
      <w:r w:rsidRPr="00EE7D3C">
        <w:rPr>
          <w:rFonts w:ascii="Gill Sans MT" w:hAnsi="Gill Sans MT" w:cstheme="minorHAnsi"/>
          <w:color w:val="000000" w:themeColor="text1"/>
          <w:sz w:val="24"/>
          <w:szCs w:val="24"/>
          <w:lang w:val="en-US"/>
        </w:rPr>
        <w:t xml:space="preserve"> (Helion, 2017) and currently holds a post as Clinical Lecturer at Cardiff University.</w:t>
      </w:r>
    </w:p>
    <w:p w14:paraId="46441EC9" w14:textId="425D3A96" w:rsidR="00BC7355" w:rsidRPr="00EE7D3C" w:rsidRDefault="00BC7355" w:rsidP="00BC7355">
      <w:pPr>
        <w:pStyle w:val="BodyText"/>
        <w:spacing w:before="0" w:after="0"/>
        <w:rPr>
          <w:rFonts w:ascii="Gill Sans MT" w:hAnsi="Gill Sans MT"/>
          <w:color w:val="000000" w:themeColor="text1"/>
          <w:sz w:val="24"/>
          <w:szCs w:val="24"/>
        </w:rPr>
      </w:pPr>
    </w:p>
    <w:p w14:paraId="6061E44A" w14:textId="7BF80C25" w:rsidR="00D147B8" w:rsidRPr="00EE7D3C" w:rsidRDefault="00D147B8" w:rsidP="004A1A6C">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Geraint Owain</w:t>
      </w:r>
      <w:r w:rsidRPr="00EE7D3C">
        <w:rPr>
          <w:rFonts w:ascii="Gill Sans MT" w:hAnsi="Gill Sans MT" w:cstheme="minorHAnsi"/>
          <w:color w:val="000000" w:themeColor="text1"/>
          <w:sz w:val="24"/>
          <w:szCs w:val="24"/>
        </w:rPr>
        <w:t xml:space="preserve"> graduated with joint honours in History/Welsh History from Bangor University in 1976 and obtained an MEd during the 80s. Having pursued a career in teaching history and serving as a head teacher, he opted for early retirement and focused on researching various aspects of local history. His publications encompass both Welsh and English medium history resources covering topics such as Lenin, The Middle East, Wales in the Tudor Period, Crime and Punishment, and The Pubs of Denbigh and Ruthin, as well as Ruthin and the Great War. His current interests lie in the 138th </w:t>
      </w:r>
      <w:proofErr w:type="spellStart"/>
      <w:r w:rsidRPr="00EE7D3C">
        <w:rPr>
          <w:rFonts w:ascii="Gill Sans MT" w:hAnsi="Gill Sans MT" w:cstheme="minorHAnsi"/>
          <w:color w:val="000000" w:themeColor="text1"/>
          <w:sz w:val="24"/>
          <w:szCs w:val="24"/>
        </w:rPr>
        <w:t>Magnac</w:t>
      </w:r>
      <w:proofErr w:type="spellEnd"/>
      <w:r w:rsidRPr="00EE7D3C">
        <w:rPr>
          <w:rFonts w:ascii="Gill Sans MT" w:hAnsi="Gill Sans MT" w:cstheme="minorHAnsi"/>
          <w:color w:val="000000" w:themeColor="text1"/>
          <w:sz w:val="24"/>
          <w:szCs w:val="24"/>
        </w:rPr>
        <w:t xml:space="preserve"> Laval Infantry Regiment </w:t>
      </w:r>
      <w:r w:rsidR="00442236" w:rsidRPr="00EE7D3C">
        <w:rPr>
          <w:rFonts w:ascii="Gill Sans MT" w:hAnsi="Gill Sans MT" w:cstheme="minorHAnsi"/>
          <w:color w:val="000000" w:themeColor="text1"/>
          <w:sz w:val="24"/>
          <w:szCs w:val="24"/>
        </w:rPr>
        <w:t>from the area of his current home</w:t>
      </w:r>
      <w:r w:rsidRPr="00EE7D3C">
        <w:rPr>
          <w:rFonts w:ascii="Gill Sans MT" w:hAnsi="Gill Sans MT" w:cstheme="minorHAnsi"/>
          <w:color w:val="000000" w:themeColor="text1"/>
          <w:sz w:val="24"/>
          <w:szCs w:val="24"/>
        </w:rPr>
        <w:t xml:space="preserve"> in Haute Vienne and the investigation of a Gallic tumulus in a nearby field. Geraint remains married, with three daughters and nine grandchildren.</w:t>
      </w:r>
    </w:p>
    <w:p w14:paraId="1584469A" w14:textId="0E953041" w:rsidR="000E2C89" w:rsidRPr="00EE7D3C" w:rsidRDefault="000E2C89" w:rsidP="005B1018">
      <w:pPr>
        <w:jc w:val="both"/>
        <w:rPr>
          <w:rFonts w:ascii="Gill Sans MT" w:hAnsi="Gill Sans MT" w:cstheme="minorHAnsi"/>
          <w:color w:val="000000" w:themeColor="text1"/>
          <w:sz w:val="24"/>
          <w:szCs w:val="24"/>
        </w:rPr>
      </w:pPr>
    </w:p>
    <w:p w14:paraId="28AFD0D0" w14:textId="01F2CF76" w:rsidR="00613B60" w:rsidRPr="00EE7D3C" w:rsidRDefault="00613B60" w:rsidP="005B1018">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Dr John Peaty</w:t>
      </w:r>
      <w:r w:rsidRPr="00EE7D3C">
        <w:rPr>
          <w:rFonts w:ascii="Gill Sans MT" w:hAnsi="Gill Sans MT"/>
          <w:color w:val="000000" w:themeColor="text1"/>
          <w:sz w:val="24"/>
          <w:szCs w:val="24"/>
        </w:rPr>
        <w:t xml:space="preserve"> is   He also sits of the committee of the Royal Engineers Historical Society.</w:t>
      </w:r>
    </w:p>
    <w:p w14:paraId="038BA6B9" w14:textId="1F87B3B7" w:rsidR="00190074" w:rsidRPr="00EE7D3C" w:rsidRDefault="00190074" w:rsidP="005B1018">
      <w:pPr>
        <w:jc w:val="both"/>
        <w:rPr>
          <w:rFonts w:ascii="Gill Sans MT" w:hAnsi="Gill Sans MT"/>
          <w:color w:val="000000" w:themeColor="text1"/>
          <w:sz w:val="24"/>
          <w:szCs w:val="24"/>
        </w:rPr>
      </w:pPr>
    </w:p>
    <w:p w14:paraId="34064946" w14:textId="7652ADB4" w:rsidR="00190074" w:rsidRPr="00EE7D3C" w:rsidRDefault="009F195F" w:rsidP="005B1018">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lastRenderedPageBreak/>
        <w:t xml:space="preserve">Dr </w:t>
      </w:r>
      <w:r w:rsidR="00190074" w:rsidRPr="00EE7D3C">
        <w:rPr>
          <w:rFonts w:ascii="Gill Sans MT" w:hAnsi="Gill Sans MT"/>
          <w:b/>
          <w:bCs/>
          <w:color w:val="000000" w:themeColor="text1"/>
          <w:sz w:val="24"/>
          <w:szCs w:val="24"/>
        </w:rPr>
        <w:t>Christopher Phillips</w:t>
      </w:r>
      <w:r w:rsidR="00190074" w:rsidRPr="00EE7D3C">
        <w:rPr>
          <w:rFonts w:ascii="Gill Sans MT" w:hAnsi="Gill Sans MT"/>
          <w:color w:val="000000" w:themeColor="text1"/>
          <w:sz w:val="24"/>
          <w:szCs w:val="24"/>
        </w:rPr>
        <w:t xml:space="preserve"> is a Lecturer in the History of Warfare in the Department of International Politics at Aberystwyth University. He is the author of </w:t>
      </w:r>
      <w:r w:rsidR="00190074" w:rsidRPr="00EE7D3C">
        <w:rPr>
          <w:rFonts w:ascii="Gill Sans MT" w:hAnsi="Gill Sans MT"/>
          <w:i/>
          <w:iCs/>
          <w:color w:val="000000" w:themeColor="text1"/>
          <w:sz w:val="24"/>
          <w:szCs w:val="24"/>
        </w:rPr>
        <w:t>Civilian Specialists at War: Britain’s Transport Experts and the First World War</w:t>
      </w:r>
      <w:r w:rsidR="00190074" w:rsidRPr="00EE7D3C">
        <w:rPr>
          <w:rFonts w:ascii="Gill Sans MT" w:hAnsi="Gill Sans MT"/>
          <w:color w:val="000000" w:themeColor="text1"/>
          <w:sz w:val="24"/>
          <w:szCs w:val="24"/>
        </w:rPr>
        <w:t xml:space="preserve">, published by the University of London Press in 2020, and the book reviews editor for the </w:t>
      </w:r>
      <w:r w:rsidR="00190074" w:rsidRPr="00EE7D3C">
        <w:rPr>
          <w:rFonts w:ascii="Gill Sans MT" w:hAnsi="Gill Sans MT"/>
          <w:i/>
          <w:iCs/>
          <w:color w:val="000000" w:themeColor="text1"/>
          <w:sz w:val="24"/>
          <w:szCs w:val="24"/>
        </w:rPr>
        <w:t>Journal of the Society for Army Historical Research</w:t>
      </w:r>
      <w:r w:rsidR="00190074" w:rsidRPr="00EE7D3C">
        <w:rPr>
          <w:rFonts w:ascii="Gill Sans MT" w:hAnsi="Gill Sans MT"/>
          <w:color w:val="000000" w:themeColor="text1"/>
          <w:sz w:val="24"/>
          <w:szCs w:val="24"/>
        </w:rPr>
        <w:t>. His research interests include the conduct of coalition warfare, the role of logistics in military operations, and the interrelationship between civil and military expertise in the era of ‘total war’.</w:t>
      </w:r>
    </w:p>
    <w:p w14:paraId="163E0382" w14:textId="77777777" w:rsidR="00B5719D" w:rsidRPr="00EE7D3C" w:rsidRDefault="00B5719D" w:rsidP="00B5719D">
      <w:pPr>
        <w:rPr>
          <w:rFonts w:ascii="Gill Sans MT" w:hAnsi="Gill Sans MT"/>
          <w:color w:val="000000" w:themeColor="text1"/>
          <w:sz w:val="24"/>
          <w:szCs w:val="24"/>
        </w:rPr>
      </w:pPr>
    </w:p>
    <w:p w14:paraId="215C43E2" w14:textId="26513AD1" w:rsidR="00B5719D" w:rsidRPr="00EE7D3C" w:rsidRDefault="00B5719D"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Harry Potter</w:t>
      </w:r>
      <w:r w:rsidRPr="00EE7D3C">
        <w:rPr>
          <w:rFonts w:ascii="Gill Sans MT" w:hAnsi="Gill Sans MT" w:cstheme="minorHAnsi"/>
          <w:color w:val="000000" w:themeColor="text1"/>
          <w:sz w:val="24"/>
          <w:szCs w:val="24"/>
        </w:rPr>
        <w:t xml:space="preserve"> is a former Fellow of Selwyn College, Cambridge, a practising defence barrister and the author of </w:t>
      </w:r>
      <w:r w:rsidRPr="00EE7D3C">
        <w:rPr>
          <w:rFonts w:ascii="Gill Sans MT" w:hAnsi="Gill Sans MT" w:cstheme="minorHAnsi"/>
          <w:i/>
          <w:iCs/>
          <w:color w:val="000000" w:themeColor="text1"/>
          <w:sz w:val="24"/>
          <w:szCs w:val="24"/>
        </w:rPr>
        <w:t>Hanging in Judgment: Religion and the Death Penalty from the Bloody Code to Abolition</w:t>
      </w:r>
      <w:r w:rsidRPr="00EE7D3C">
        <w:rPr>
          <w:rFonts w:ascii="Gill Sans MT" w:hAnsi="Gill Sans MT" w:cstheme="minorHAnsi"/>
          <w:color w:val="000000" w:themeColor="text1"/>
          <w:sz w:val="24"/>
          <w:szCs w:val="24"/>
        </w:rPr>
        <w:t xml:space="preserve"> (1993), </w:t>
      </w:r>
      <w:proofErr w:type="spellStart"/>
      <w:r w:rsidRPr="00EE7D3C">
        <w:rPr>
          <w:rFonts w:ascii="Gill Sans MT" w:hAnsi="Gill Sans MT" w:cstheme="minorHAnsi"/>
          <w:i/>
          <w:iCs/>
          <w:color w:val="000000" w:themeColor="text1"/>
          <w:sz w:val="24"/>
          <w:szCs w:val="24"/>
        </w:rPr>
        <w:t>Bloodfeud</w:t>
      </w:r>
      <w:proofErr w:type="spellEnd"/>
      <w:r w:rsidRPr="00EE7D3C">
        <w:rPr>
          <w:rFonts w:ascii="Gill Sans MT" w:hAnsi="Gill Sans MT" w:cstheme="minorHAnsi"/>
          <w:i/>
          <w:iCs/>
          <w:color w:val="000000" w:themeColor="text1"/>
          <w:sz w:val="24"/>
          <w:szCs w:val="24"/>
        </w:rPr>
        <w:t>: The Stewarts and Gordons at War</w:t>
      </w:r>
      <w:r w:rsidRPr="00EE7D3C">
        <w:rPr>
          <w:rFonts w:ascii="Gill Sans MT" w:hAnsi="Gill Sans MT" w:cstheme="minorHAnsi"/>
          <w:color w:val="000000" w:themeColor="text1"/>
          <w:sz w:val="24"/>
          <w:szCs w:val="24"/>
        </w:rPr>
        <w:t xml:space="preserve"> (2002), </w:t>
      </w:r>
      <w:r w:rsidRPr="00EE7D3C">
        <w:rPr>
          <w:rFonts w:ascii="Gill Sans MT" w:hAnsi="Gill Sans MT" w:cstheme="minorHAnsi"/>
          <w:i/>
          <w:iCs/>
          <w:color w:val="000000" w:themeColor="text1"/>
          <w:sz w:val="24"/>
          <w:szCs w:val="24"/>
        </w:rPr>
        <w:t>Edinburgh Under Siege 1571-1573</w:t>
      </w:r>
      <w:r w:rsidRPr="00EE7D3C">
        <w:rPr>
          <w:rFonts w:ascii="Gill Sans MT" w:hAnsi="Gill Sans MT" w:cstheme="minorHAnsi"/>
          <w:color w:val="000000" w:themeColor="text1"/>
          <w:sz w:val="24"/>
          <w:szCs w:val="24"/>
        </w:rPr>
        <w:t xml:space="preserve"> (2003), </w:t>
      </w:r>
      <w:r w:rsidRPr="00EE7D3C">
        <w:rPr>
          <w:rFonts w:ascii="Gill Sans MT" w:hAnsi="Gill Sans MT" w:cstheme="minorHAnsi"/>
          <w:i/>
          <w:iCs/>
          <w:color w:val="000000" w:themeColor="text1"/>
          <w:sz w:val="24"/>
          <w:szCs w:val="24"/>
        </w:rPr>
        <w:t>Law, Liberty and the Constitution: a Brief History of the Common Law</w:t>
      </w:r>
      <w:r w:rsidRPr="00EE7D3C">
        <w:rPr>
          <w:rFonts w:ascii="Gill Sans MT" w:hAnsi="Gill Sans MT" w:cstheme="minorHAnsi"/>
          <w:color w:val="000000" w:themeColor="text1"/>
          <w:sz w:val="24"/>
          <w:szCs w:val="24"/>
        </w:rPr>
        <w:t xml:space="preserve"> (2017)</w:t>
      </w:r>
      <w:r w:rsidR="00C51AC6" w:rsidRPr="00EE7D3C">
        <w:rPr>
          <w:rFonts w:ascii="Gill Sans MT" w:hAnsi="Gill Sans MT" w:cstheme="minorHAnsi"/>
          <w:color w:val="000000" w:themeColor="text1"/>
          <w:sz w:val="24"/>
          <w:szCs w:val="24"/>
        </w:rPr>
        <w:t>,</w:t>
      </w:r>
      <w:r w:rsidRPr="00EE7D3C">
        <w:rPr>
          <w:rFonts w:ascii="Gill Sans MT" w:hAnsi="Gill Sans MT" w:cstheme="minorHAnsi"/>
          <w:color w:val="000000" w:themeColor="text1"/>
          <w:sz w:val="24"/>
          <w:szCs w:val="24"/>
        </w:rPr>
        <w:t xml:space="preserve"> </w:t>
      </w:r>
      <w:r w:rsidRPr="00EE7D3C">
        <w:rPr>
          <w:rFonts w:ascii="Gill Sans MT" w:hAnsi="Gill Sans MT" w:cstheme="minorHAnsi"/>
          <w:i/>
          <w:iCs/>
          <w:color w:val="000000" w:themeColor="text1"/>
          <w:sz w:val="24"/>
          <w:szCs w:val="24"/>
        </w:rPr>
        <w:t>Shades of the Prison House: A History of Incarceration in the British Isles</w:t>
      </w:r>
      <w:r w:rsidRPr="00EE7D3C">
        <w:rPr>
          <w:rFonts w:ascii="Gill Sans MT" w:hAnsi="Gill Sans MT" w:cstheme="minorHAnsi"/>
          <w:color w:val="000000" w:themeColor="text1"/>
          <w:sz w:val="24"/>
          <w:szCs w:val="24"/>
        </w:rPr>
        <w:t xml:space="preserve"> (2019)</w:t>
      </w:r>
      <w:r w:rsidR="00C51AC6" w:rsidRPr="00EE7D3C">
        <w:rPr>
          <w:rFonts w:ascii="Gill Sans MT" w:hAnsi="Gill Sans MT" w:cstheme="minorHAnsi"/>
          <w:color w:val="000000" w:themeColor="text1"/>
          <w:sz w:val="24"/>
          <w:szCs w:val="24"/>
        </w:rPr>
        <w:t xml:space="preserve"> and </w:t>
      </w:r>
      <w:r w:rsidR="00C51AC6" w:rsidRPr="00EE7D3C">
        <w:rPr>
          <w:rFonts w:ascii="Gill Sans MT" w:hAnsi="Gill Sans MT" w:cstheme="minorHAnsi"/>
          <w:i/>
          <w:iCs/>
          <w:color w:val="000000" w:themeColor="text1"/>
          <w:sz w:val="24"/>
          <w:szCs w:val="24"/>
        </w:rPr>
        <w:t>Alexander Paterson: Prison Reformer</w:t>
      </w:r>
      <w:r w:rsidR="00C51AC6" w:rsidRPr="00EE7D3C">
        <w:rPr>
          <w:rFonts w:ascii="Gill Sans MT" w:hAnsi="Gill Sans MT" w:cstheme="minorHAnsi"/>
          <w:color w:val="000000" w:themeColor="text1"/>
          <w:sz w:val="24"/>
          <w:szCs w:val="24"/>
        </w:rPr>
        <w:t xml:space="preserve"> (2022)</w:t>
      </w:r>
      <w:r w:rsidRPr="00EE7D3C">
        <w:rPr>
          <w:rFonts w:ascii="Gill Sans MT" w:hAnsi="Gill Sans MT" w:cstheme="minorHAnsi"/>
          <w:color w:val="000000" w:themeColor="text1"/>
          <w:sz w:val="24"/>
          <w:szCs w:val="24"/>
        </w:rPr>
        <w:t xml:space="preserve">. In addition </w:t>
      </w:r>
      <w:r w:rsidR="007545A7" w:rsidRPr="00EE7D3C">
        <w:rPr>
          <w:rFonts w:ascii="Gill Sans MT" w:hAnsi="Gill Sans MT" w:cstheme="minorHAnsi"/>
          <w:color w:val="000000" w:themeColor="text1"/>
          <w:sz w:val="24"/>
          <w:szCs w:val="24"/>
        </w:rPr>
        <w:t>he</w:t>
      </w:r>
      <w:r w:rsidRPr="00EE7D3C">
        <w:rPr>
          <w:rFonts w:ascii="Gill Sans MT" w:hAnsi="Gill Sans MT" w:cstheme="minorHAnsi"/>
          <w:color w:val="000000" w:themeColor="text1"/>
          <w:sz w:val="24"/>
          <w:szCs w:val="24"/>
        </w:rPr>
        <w:t xml:space="preserve"> wrote and presented an award-winning BBC4 series on the Common Law and have contributed to many BBC documentaries on television and radio. </w:t>
      </w:r>
      <w:r w:rsidR="007545A7" w:rsidRPr="00EE7D3C">
        <w:rPr>
          <w:rFonts w:ascii="Gill Sans MT" w:hAnsi="Gill Sans MT" w:cstheme="minorHAnsi"/>
          <w:color w:val="000000" w:themeColor="text1"/>
          <w:sz w:val="24"/>
          <w:szCs w:val="24"/>
        </w:rPr>
        <w:t>He is</w:t>
      </w:r>
      <w:r w:rsidRPr="00EE7D3C">
        <w:rPr>
          <w:rFonts w:ascii="Gill Sans MT" w:hAnsi="Gill Sans MT" w:cstheme="minorHAnsi"/>
          <w:color w:val="000000" w:themeColor="text1"/>
          <w:sz w:val="24"/>
          <w:szCs w:val="24"/>
        </w:rPr>
        <w:t xml:space="preserve"> </w:t>
      </w:r>
      <w:r w:rsidR="00C51AC6" w:rsidRPr="00EE7D3C">
        <w:rPr>
          <w:rFonts w:ascii="Gill Sans MT" w:hAnsi="Gill Sans MT" w:cstheme="minorHAnsi"/>
          <w:color w:val="000000" w:themeColor="text1"/>
          <w:sz w:val="24"/>
          <w:szCs w:val="24"/>
        </w:rPr>
        <w:t xml:space="preserve">a life member of Talbot House and is </w:t>
      </w:r>
      <w:r w:rsidRPr="00EE7D3C">
        <w:rPr>
          <w:rFonts w:ascii="Gill Sans MT" w:hAnsi="Gill Sans MT" w:cstheme="minorHAnsi"/>
          <w:color w:val="000000" w:themeColor="text1"/>
          <w:sz w:val="24"/>
          <w:szCs w:val="24"/>
        </w:rPr>
        <w:t xml:space="preserve">currently assisting The National Archives in an exhibition on Treason. </w:t>
      </w:r>
    </w:p>
    <w:p w14:paraId="320235DA" w14:textId="77777777" w:rsidR="00B5719D" w:rsidRPr="00EE7D3C" w:rsidRDefault="00B5719D" w:rsidP="00B5719D">
      <w:pPr>
        <w:rPr>
          <w:rFonts w:ascii="Gill Sans MT" w:hAnsi="Gill Sans MT" w:cstheme="minorHAnsi"/>
          <w:color w:val="000000" w:themeColor="text1"/>
          <w:sz w:val="24"/>
          <w:szCs w:val="24"/>
        </w:rPr>
      </w:pPr>
    </w:p>
    <w:p w14:paraId="177F131F" w14:textId="7D858F11" w:rsidR="00B5719D" w:rsidRPr="00EE7D3C" w:rsidRDefault="009F195F"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 xml:space="preserve">Dr </w:t>
      </w:r>
      <w:r w:rsidR="00B5719D" w:rsidRPr="00EE7D3C">
        <w:rPr>
          <w:rFonts w:ascii="Gill Sans MT" w:hAnsi="Gill Sans MT" w:cstheme="minorHAnsi"/>
          <w:b/>
          <w:bCs/>
          <w:color w:val="000000" w:themeColor="text1"/>
          <w:sz w:val="24"/>
          <w:szCs w:val="24"/>
        </w:rPr>
        <w:t>Adam Prime</w:t>
      </w:r>
      <w:r w:rsidR="00B5719D" w:rsidRPr="00EE7D3C">
        <w:rPr>
          <w:rFonts w:ascii="Gill Sans MT" w:hAnsi="Gill Sans MT" w:cstheme="minorHAnsi"/>
          <w:color w:val="000000" w:themeColor="text1"/>
          <w:sz w:val="24"/>
          <w:szCs w:val="24"/>
        </w:rPr>
        <w:t xml:space="preserve"> is a historian of the military in British-India. He has previously held teaching positions at the Universities of Leicester and Salford. Adam completed his PhD at the University of Leicester in 2018, his thesis was entitled ‘The Indian Army’s British Officer Corps, 1861-1921’. He has previously published on the Indian Army’s defence of the Suez Canal in 1914 and 1915, and on the make-up of the Indian Army officer corps in the late Victorian period. </w:t>
      </w:r>
    </w:p>
    <w:p w14:paraId="010D3B05" w14:textId="77777777" w:rsidR="00B5719D" w:rsidRPr="00EE7D3C" w:rsidRDefault="00B5719D" w:rsidP="00B5719D">
      <w:pPr>
        <w:rPr>
          <w:rFonts w:ascii="Gill Sans MT" w:hAnsi="Gill Sans MT" w:cstheme="minorHAnsi"/>
          <w:color w:val="000000" w:themeColor="text1"/>
          <w:sz w:val="24"/>
          <w:szCs w:val="24"/>
        </w:rPr>
      </w:pPr>
    </w:p>
    <w:p w14:paraId="08A56C6F" w14:textId="77777777" w:rsidR="007D688F" w:rsidRPr="00EE7D3C" w:rsidRDefault="007D688F" w:rsidP="007D688F">
      <w:pPr>
        <w:jc w:val="both"/>
        <w:rPr>
          <w:rFonts w:ascii="Gill Sans MT" w:hAnsi="Gill Sans MT" w:cstheme="minorHAnsi"/>
          <w:color w:val="000000" w:themeColor="text1"/>
          <w:sz w:val="24"/>
          <w:szCs w:val="24"/>
          <w:lang w:eastAsia="en-GB"/>
        </w:rPr>
      </w:pPr>
      <w:r w:rsidRPr="00EE7D3C">
        <w:rPr>
          <w:rFonts w:ascii="Gill Sans MT" w:hAnsi="Gill Sans MT" w:cstheme="minorHAnsi"/>
          <w:b/>
          <w:bCs/>
          <w:color w:val="000000" w:themeColor="text1"/>
          <w:sz w:val="24"/>
          <w:szCs w:val="24"/>
          <w:lang w:eastAsia="en-GB"/>
        </w:rPr>
        <w:t>Professor Gary Sheffield</w:t>
      </w:r>
      <w:r w:rsidRPr="00EE7D3C">
        <w:rPr>
          <w:rFonts w:ascii="Gill Sans MT" w:hAnsi="Gill Sans MT" w:cstheme="minorHAnsi"/>
          <w:color w:val="000000" w:themeColor="text1"/>
          <w:sz w:val="24"/>
          <w:szCs w:val="24"/>
          <w:lang w:eastAsia="en-GB"/>
        </w:rPr>
        <w:t>…</w:t>
      </w:r>
    </w:p>
    <w:p w14:paraId="7F91408C" w14:textId="77777777" w:rsidR="00B5719D" w:rsidRPr="00EE7D3C" w:rsidRDefault="00B5719D" w:rsidP="00B5719D">
      <w:pPr>
        <w:rPr>
          <w:rFonts w:ascii="Gill Sans MT" w:hAnsi="Gill Sans MT" w:cstheme="minorHAnsi"/>
          <w:color w:val="000000" w:themeColor="text1"/>
          <w:sz w:val="24"/>
          <w:szCs w:val="24"/>
        </w:rPr>
      </w:pPr>
    </w:p>
    <w:p w14:paraId="1195ABB8" w14:textId="299512DD" w:rsidR="000E252D" w:rsidRPr="00EE7D3C" w:rsidRDefault="000A151F" w:rsidP="005B1018">
      <w:pPr>
        <w:jc w:val="both"/>
        <w:rPr>
          <w:rFonts w:ascii="Gill Sans MT" w:hAnsi="Gill Sans MT" w:cstheme="minorHAnsi"/>
          <w:color w:val="000000" w:themeColor="text1"/>
          <w:sz w:val="24"/>
          <w:szCs w:val="24"/>
          <w:lang w:eastAsia="en-GB"/>
        </w:rPr>
      </w:pPr>
      <w:r w:rsidRPr="00EE7D3C">
        <w:rPr>
          <w:rFonts w:ascii="Gill Sans MT" w:hAnsi="Gill Sans MT" w:cstheme="minorHAnsi"/>
          <w:b/>
          <w:bCs/>
          <w:color w:val="000000" w:themeColor="text1"/>
          <w:sz w:val="24"/>
          <w:szCs w:val="24"/>
          <w:lang w:eastAsia="en-GB"/>
        </w:rPr>
        <w:t>Lt-Col (</w:t>
      </w:r>
      <w:proofErr w:type="spellStart"/>
      <w:r w:rsidRPr="00EE7D3C">
        <w:rPr>
          <w:rFonts w:ascii="Gill Sans MT" w:hAnsi="Gill Sans MT" w:cstheme="minorHAnsi"/>
          <w:b/>
          <w:bCs/>
          <w:color w:val="000000" w:themeColor="text1"/>
          <w:sz w:val="24"/>
          <w:szCs w:val="24"/>
          <w:lang w:eastAsia="en-GB"/>
        </w:rPr>
        <w:t>Ret’d</w:t>
      </w:r>
      <w:proofErr w:type="spellEnd"/>
      <w:r w:rsidRPr="00EE7D3C">
        <w:rPr>
          <w:rFonts w:ascii="Gill Sans MT" w:hAnsi="Gill Sans MT" w:cstheme="minorHAnsi"/>
          <w:b/>
          <w:bCs/>
          <w:color w:val="000000" w:themeColor="text1"/>
          <w:sz w:val="24"/>
          <w:szCs w:val="24"/>
          <w:lang w:eastAsia="en-GB"/>
        </w:rPr>
        <w:t xml:space="preserve">) Simon Shephard </w:t>
      </w:r>
      <w:r w:rsidR="000E252D" w:rsidRPr="00EE7D3C">
        <w:rPr>
          <w:rFonts w:ascii="Gill Sans MT" w:hAnsi="Gill Sans MT" w:cstheme="minorHAnsi"/>
          <w:color w:val="000000" w:themeColor="text1"/>
          <w:sz w:val="24"/>
          <w:szCs w:val="24"/>
          <w:lang w:eastAsia="en-GB"/>
        </w:rPr>
        <w:t xml:space="preserve">completed his 35-year Regular career in 2018 and served a further four years in the Army Reserve. </w:t>
      </w:r>
      <w:r w:rsidR="00B8658E" w:rsidRPr="00EE7D3C">
        <w:rPr>
          <w:rFonts w:ascii="Gill Sans MT" w:hAnsi="Gill Sans MT" w:cstheme="minorHAnsi"/>
          <w:color w:val="000000" w:themeColor="text1"/>
          <w:sz w:val="24"/>
          <w:szCs w:val="24"/>
          <w:lang w:eastAsia="en-GB"/>
        </w:rPr>
        <w:t xml:space="preserve">He spent 9-years in the ranks, including a period in the Small Arms School Corps before commissioning through the Royal Military Academy Sandhurst. Most of his officer career has been spent delivering personnel policy and operational G1 activities. </w:t>
      </w:r>
      <w:r w:rsidR="000E252D" w:rsidRPr="00EE7D3C">
        <w:rPr>
          <w:rFonts w:ascii="Gill Sans MT" w:hAnsi="Gill Sans MT" w:cstheme="minorHAnsi"/>
          <w:color w:val="000000" w:themeColor="text1"/>
          <w:sz w:val="24"/>
          <w:szCs w:val="24"/>
          <w:lang w:eastAsia="en-GB"/>
        </w:rPr>
        <w:t xml:space="preserve">In 2020 he completed a MA in ‘Britain and the First World War’ at Wolverhampton University. His dissertation, </w:t>
      </w:r>
      <w:r w:rsidR="00B8658E" w:rsidRPr="00EE7D3C">
        <w:rPr>
          <w:rFonts w:ascii="Gill Sans MT" w:hAnsi="Gill Sans MT" w:cstheme="minorHAnsi"/>
          <w:color w:val="000000" w:themeColor="text1"/>
          <w:sz w:val="24"/>
          <w:szCs w:val="24"/>
          <w:lang w:eastAsia="en-GB"/>
        </w:rPr>
        <w:t>‘</w:t>
      </w:r>
      <w:r w:rsidR="000E252D" w:rsidRPr="00EE7D3C">
        <w:rPr>
          <w:rFonts w:ascii="Gill Sans MT" w:hAnsi="Gill Sans MT" w:cstheme="minorHAnsi"/>
          <w:color w:val="000000" w:themeColor="text1"/>
          <w:sz w:val="24"/>
          <w:szCs w:val="24"/>
          <w:lang w:eastAsia="en-GB"/>
        </w:rPr>
        <w:t>‘Artillery Conquers: Infantry Occupies’: A Study in the Performance of the British Artillery at the Third Battle of Years</w:t>
      </w:r>
      <w:r w:rsidR="00B8658E" w:rsidRPr="00EE7D3C">
        <w:rPr>
          <w:rFonts w:ascii="Gill Sans MT" w:hAnsi="Gill Sans MT" w:cstheme="minorHAnsi"/>
          <w:color w:val="000000" w:themeColor="text1"/>
          <w:sz w:val="24"/>
          <w:szCs w:val="24"/>
          <w:lang w:eastAsia="en-GB"/>
        </w:rPr>
        <w:t>’</w:t>
      </w:r>
      <w:r w:rsidR="000E252D" w:rsidRPr="00EE7D3C">
        <w:rPr>
          <w:rFonts w:ascii="Gill Sans MT" w:hAnsi="Gill Sans MT" w:cstheme="minorHAnsi"/>
          <w:color w:val="000000" w:themeColor="text1"/>
          <w:sz w:val="24"/>
          <w:szCs w:val="24"/>
          <w:lang w:eastAsia="en-GB"/>
        </w:rPr>
        <w:t xml:space="preserve">, appears as a chapter in </w:t>
      </w:r>
      <w:proofErr w:type="spellStart"/>
      <w:r w:rsidR="000E252D" w:rsidRPr="00EE7D3C">
        <w:rPr>
          <w:rFonts w:ascii="Gill Sans MT" w:hAnsi="Gill Sans MT" w:cstheme="minorHAnsi"/>
          <w:color w:val="000000" w:themeColor="text1"/>
          <w:sz w:val="24"/>
          <w:szCs w:val="24"/>
          <w:lang w:eastAsia="en-GB"/>
        </w:rPr>
        <w:t>Dr.</w:t>
      </w:r>
      <w:proofErr w:type="spellEnd"/>
      <w:r w:rsidR="000E252D" w:rsidRPr="00EE7D3C">
        <w:rPr>
          <w:rFonts w:ascii="Gill Sans MT" w:hAnsi="Gill Sans MT" w:cstheme="minorHAnsi"/>
          <w:color w:val="000000" w:themeColor="text1"/>
          <w:sz w:val="24"/>
          <w:szCs w:val="24"/>
          <w:lang w:eastAsia="en-GB"/>
        </w:rPr>
        <w:t xml:space="preserve"> Spencer Jones 2022 book </w:t>
      </w:r>
      <w:r w:rsidR="000E252D" w:rsidRPr="00EE7D3C">
        <w:rPr>
          <w:rFonts w:ascii="Gill Sans MT" w:hAnsi="Gill Sans MT" w:cstheme="minorHAnsi"/>
          <w:i/>
          <w:iCs/>
          <w:color w:val="000000" w:themeColor="text1"/>
          <w:sz w:val="24"/>
          <w:szCs w:val="24"/>
          <w:lang w:eastAsia="en-GB"/>
        </w:rPr>
        <w:t>The Darkest Year, The British Army on the Western Front 1917</w:t>
      </w:r>
      <w:r w:rsidR="000E252D" w:rsidRPr="00EE7D3C">
        <w:rPr>
          <w:rFonts w:ascii="Gill Sans MT" w:hAnsi="Gill Sans MT" w:cstheme="minorHAnsi"/>
          <w:color w:val="000000" w:themeColor="text1"/>
          <w:sz w:val="24"/>
          <w:szCs w:val="24"/>
          <w:lang w:eastAsia="en-GB"/>
        </w:rPr>
        <w:t xml:space="preserve">.  He is also co-authoring, with Dr Victoria Carr, a history of officer commissioning into the British Army from 1660 - 2025. It will be published by Helion under the title </w:t>
      </w:r>
      <w:r w:rsidR="000E252D" w:rsidRPr="00EE7D3C">
        <w:rPr>
          <w:rFonts w:ascii="Gill Sans MT" w:hAnsi="Gill Sans MT" w:cstheme="minorHAnsi"/>
          <w:i/>
          <w:iCs/>
          <w:color w:val="000000" w:themeColor="text1"/>
          <w:sz w:val="24"/>
          <w:szCs w:val="24"/>
          <w:lang w:eastAsia="en-GB"/>
        </w:rPr>
        <w:t>The Steps to Glory</w:t>
      </w:r>
      <w:r w:rsidR="000E252D" w:rsidRPr="00EE7D3C">
        <w:rPr>
          <w:rFonts w:ascii="Gill Sans MT" w:hAnsi="Gill Sans MT" w:cstheme="minorHAnsi"/>
          <w:color w:val="000000" w:themeColor="text1"/>
          <w:sz w:val="24"/>
          <w:szCs w:val="24"/>
          <w:lang w:eastAsia="en-GB"/>
        </w:rPr>
        <w:t xml:space="preserve"> in late 2025.  </w:t>
      </w:r>
    </w:p>
    <w:p w14:paraId="6211A725" w14:textId="77777777" w:rsidR="00EB2FF6" w:rsidRPr="00EE7D3C" w:rsidRDefault="00EB2FF6" w:rsidP="005B1018">
      <w:pPr>
        <w:jc w:val="both"/>
        <w:rPr>
          <w:rFonts w:ascii="Gill Sans MT" w:hAnsi="Gill Sans MT" w:cstheme="minorHAnsi"/>
          <w:color w:val="000000" w:themeColor="text1"/>
          <w:sz w:val="24"/>
          <w:szCs w:val="24"/>
          <w:lang w:eastAsia="en-GB"/>
        </w:rPr>
      </w:pPr>
    </w:p>
    <w:p w14:paraId="0CA558C4" w14:textId="77777777" w:rsidR="0096594B" w:rsidRPr="00EE7D3C" w:rsidRDefault="0096594B" w:rsidP="0096594B">
      <w:pPr>
        <w:jc w:val="both"/>
        <w:rPr>
          <w:rFonts w:ascii="Gill Sans MT" w:hAnsi="Gill Sans MT" w:cstheme="minorHAnsi"/>
          <w:color w:val="000000" w:themeColor="text1"/>
          <w:sz w:val="24"/>
          <w:szCs w:val="24"/>
          <w:lang w:eastAsia="en-GB"/>
        </w:rPr>
      </w:pPr>
      <w:r w:rsidRPr="00EE7D3C">
        <w:rPr>
          <w:rFonts w:ascii="Gill Sans MT" w:hAnsi="Gill Sans MT" w:cstheme="minorHAnsi"/>
          <w:b/>
          <w:bCs/>
          <w:color w:val="000000" w:themeColor="text1"/>
          <w:sz w:val="24"/>
          <w:szCs w:val="24"/>
          <w:lang w:eastAsia="en-GB"/>
        </w:rPr>
        <w:t>Barbara Taylor,</w:t>
      </w:r>
      <w:r w:rsidRPr="00EE7D3C">
        <w:rPr>
          <w:rFonts w:ascii="Gill Sans MT" w:hAnsi="Gill Sans MT" w:cstheme="minorHAnsi"/>
          <w:color w:val="000000" w:themeColor="text1"/>
          <w:sz w:val="24"/>
          <w:szCs w:val="24"/>
          <w:lang w:eastAsia="en-GB"/>
        </w:rPr>
        <w:t xml:space="preserve"> the cartographer for this work, was a career draughtswoman, including employment with the MoD at what was the Army Staff College and the Defence Geographic Centre. She is a Great War expert in her own right, a long-standing member of the Western Front Association and currently chairman of the Thames Valley Branch. Barbara is also a member of the British Commission for Military History, the Battlefields Trust and the Douglas Haig Fellowship. Her maps are to be found in many other Helion publications, including Dr Spencer Jones’ Great War series. She has also produced maps for Gary Sheffield, Jonathan Boff and Mungo Melvin.</w:t>
      </w:r>
    </w:p>
    <w:p w14:paraId="56EF004E" w14:textId="77777777" w:rsidR="000E252D" w:rsidRPr="00EE7D3C" w:rsidRDefault="000E252D" w:rsidP="005B1018">
      <w:pPr>
        <w:jc w:val="both"/>
        <w:rPr>
          <w:rFonts w:ascii="Gill Sans MT" w:hAnsi="Gill Sans MT" w:cstheme="minorHAnsi"/>
          <w:color w:val="000000" w:themeColor="text1"/>
          <w:sz w:val="24"/>
          <w:szCs w:val="24"/>
          <w:lang w:eastAsia="en-GB"/>
        </w:rPr>
      </w:pPr>
    </w:p>
    <w:p w14:paraId="7BA58E9A" w14:textId="2B0B10C0" w:rsidR="00517269" w:rsidRPr="00EE7D3C" w:rsidRDefault="00517269" w:rsidP="005B1018">
      <w:pPr>
        <w:jc w:val="both"/>
        <w:rPr>
          <w:rFonts w:ascii="Gill Sans MT" w:hAnsi="Gill Sans MT" w:cstheme="minorHAnsi"/>
          <w:color w:val="000000" w:themeColor="text1"/>
          <w:sz w:val="24"/>
          <w:szCs w:val="24"/>
          <w:lang w:eastAsia="en-GB"/>
        </w:rPr>
      </w:pPr>
      <w:r w:rsidRPr="00EE7D3C">
        <w:rPr>
          <w:rFonts w:ascii="Gill Sans MT" w:hAnsi="Gill Sans MT" w:cstheme="minorHAnsi"/>
          <w:b/>
          <w:bCs/>
          <w:color w:val="000000" w:themeColor="text1"/>
          <w:sz w:val="24"/>
          <w:szCs w:val="24"/>
          <w:lang w:eastAsia="en-GB"/>
        </w:rPr>
        <w:t>Colin Taylor</w:t>
      </w:r>
      <w:r w:rsidRPr="00EE7D3C">
        <w:rPr>
          <w:rFonts w:ascii="Gill Sans MT" w:hAnsi="Gill Sans MT" w:cstheme="minorHAnsi"/>
          <w:color w:val="000000" w:themeColor="text1"/>
          <w:sz w:val="24"/>
          <w:szCs w:val="24"/>
          <w:lang w:eastAsia="en-GB"/>
        </w:rPr>
        <w:t xml:space="preserve"> has served as a British Army officer for eighteen years and has completed two operational tours of Afghanistan (one as an Improvised Explosive Device Disposal operator). He has a long-standing enthusiasm for military history and has been studying the Great War for fifteen years. His academic credentials comprise a War Studies BA and two MAs (in Military </w:t>
      </w:r>
      <w:r w:rsidRPr="00EE7D3C">
        <w:rPr>
          <w:rFonts w:ascii="Gill Sans MT" w:hAnsi="Gill Sans MT" w:cstheme="minorHAnsi"/>
          <w:color w:val="000000" w:themeColor="text1"/>
          <w:sz w:val="24"/>
          <w:szCs w:val="24"/>
          <w:lang w:eastAsia="en-GB"/>
        </w:rPr>
        <w:lastRenderedPageBreak/>
        <w:t>History and Defence Studies). He has visited numerous battlefields in Europe and worldwide and has assisted on a couple of archaeological digs. He has contributed articles to ‘Stand To!’ and the Royal Logistic Corps Foundation Review. He enjoys spending time with his family, visiting museums and orienteering.</w:t>
      </w:r>
    </w:p>
    <w:p w14:paraId="1D3575AB" w14:textId="77777777" w:rsidR="00E84312" w:rsidRPr="00EE7D3C" w:rsidRDefault="00E84312" w:rsidP="005B1018">
      <w:pPr>
        <w:jc w:val="both"/>
        <w:rPr>
          <w:rFonts w:ascii="Gill Sans MT" w:hAnsi="Gill Sans MT" w:cstheme="minorHAnsi"/>
          <w:color w:val="000000" w:themeColor="text1"/>
          <w:sz w:val="24"/>
          <w:szCs w:val="24"/>
          <w:lang w:eastAsia="en-GB"/>
        </w:rPr>
      </w:pPr>
    </w:p>
    <w:p w14:paraId="69B28498" w14:textId="08506ED3" w:rsidR="00731660" w:rsidRPr="00EE7D3C" w:rsidRDefault="00731660"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Glyn Taylor</w:t>
      </w:r>
      <w:r w:rsidRPr="00EE7D3C">
        <w:rPr>
          <w:rFonts w:ascii="Gill Sans MT" w:hAnsi="Gill Sans MT" w:cstheme="minorHAnsi"/>
          <w:color w:val="000000" w:themeColor="text1"/>
          <w:sz w:val="24"/>
          <w:szCs w:val="24"/>
        </w:rPr>
        <w:t xml:space="preserve"> is a former Army officer who has taken up an academic career following his retirement from the Services. He graduated with a MA in ‘The History of Britain and the First World War’ at the University of Wolverhampton in 2020 and is currently researching for a PhD at King’s College London on the performance of Fifth Army in 1918. He is a member of the Royal Engineers Historical Society and author of a chapter in the latest volume of the Corps History. He is also a member of the </w:t>
      </w:r>
      <w:r w:rsidR="00A238CB" w:rsidRPr="00EE7D3C">
        <w:rPr>
          <w:rFonts w:ascii="Gill Sans MT" w:hAnsi="Gill Sans MT" w:cstheme="minorHAnsi"/>
          <w:color w:val="000000" w:themeColor="text1"/>
          <w:sz w:val="24"/>
          <w:szCs w:val="24"/>
        </w:rPr>
        <w:t>WFA</w:t>
      </w:r>
      <w:r w:rsidRPr="00EE7D3C">
        <w:rPr>
          <w:rFonts w:ascii="Gill Sans MT" w:hAnsi="Gill Sans MT" w:cstheme="minorHAnsi"/>
          <w:color w:val="000000" w:themeColor="text1"/>
          <w:sz w:val="24"/>
          <w:szCs w:val="24"/>
        </w:rPr>
        <w:t xml:space="preserve"> and contributor to its journal, </w:t>
      </w:r>
      <w:r w:rsidRPr="00EE7D3C">
        <w:rPr>
          <w:rFonts w:ascii="Gill Sans MT" w:hAnsi="Gill Sans MT" w:cstheme="minorHAnsi"/>
          <w:i/>
          <w:color w:val="000000" w:themeColor="text1"/>
          <w:sz w:val="24"/>
          <w:szCs w:val="24"/>
        </w:rPr>
        <w:t>Stand To</w:t>
      </w:r>
      <w:r w:rsidRPr="00EE7D3C">
        <w:rPr>
          <w:rFonts w:ascii="Gill Sans MT" w:hAnsi="Gill Sans MT" w:cstheme="minorHAnsi"/>
          <w:color w:val="000000" w:themeColor="text1"/>
          <w:sz w:val="24"/>
          <w:szCs w:val="24"/>
        </w:rPr>
        <w:t>!</w:t>
      </w:r>
    </w:p>
    <w:p w14:paraId="0095B728" w14:textId="77777777" w:rsidR="00731660" w:rsidRPr="00EE7D3C" w:rsidRDefault="00731660" w:rsidP="00731660">
      <w:pPr>
        <w:rPr>
          <w:rFonts w:ascii="Gill Sans MT" w:hAnsi="Gill Sans MT" w:cstheme="minorHAnsi"/>
          <w:color w:val="000000" w:themeColor="text1"/>
          <w:sz w:val="24"/>
          <w:szCs w:val="24"/>
        </w:rPr>
      </w:pPr>
    </w:p>
    <w:p w14:paraId="7F745B93" w14:textId="7D64BBBE" w:rsidR="009534CF" w:rsidRPr="00EE7D3C" w:rsidRDefault="00C51AC6" w:rsidP="005B1018">
      <w:pPr>
        <w:jc w:val="both"/>
        <w:rPr>
          <w:rFonts w:ascii="Gill Sans MT" w:hAnsi="Gill Sans MT" w:cstheme="minorHAnsi"/>
          <w:color w:val="000000" w:themeColor="text1"/>
          <w:sz w:val="24"/>
          <w:szCs w:val="24"/>
        </w:rPr>
      </w:pPr>
      <w:r w:rsidRPr="00EE7D3C">
        <w:rPr>
          <w:rFonts w:ascii="Gill Sans MT" w:hAnsi="Gill Sans MT" w:cstheme="minorHAnsi"/>
          <w:b/>
          <w:bCs/>
          <w:color w:val="000000" w:themeColor="text1"/>
          <w:sz w:val="24"/>
          <w:szCs w:val="24"/>
        </w:rPr>
        <w:t xml:space="preserve">Dr </w:t>
      </w:r>
      <w:r w:rsidR="009534CF" w:rsidRPr="00EE7D3C">
        <w:rPr>
          <w:rFonts w:ascii="Gill Sans MT" w:hAnsi="Gill Sans MT" w:cstheme="minorHAnsi"/>
          <w:b/>
          <w:bCs/>
          <w:color w:val="000000" w:themeColor="text1"/>
          <w:sz w:val="24"/>
          <w:szCs w:val="24"/>
        </w:rPr>
        <w:t>Tom Thorpe</w:t>
      </w:r>
      <w:r w:rsidR="009534CF" w:rsidRPr="00EE7D3C">
        <w:rPr>
          <w:rFonts w:ascii="Gill Sans MT" w:hAnsi="Gill Sans MT" w:cstheme="minorHAnsi"/>
          <w:color w:val="000000" w:themeColor="text1"/>
          <w:sz w:val="24"/>
          <w:szCs w:val="24"/>
        </w:rPr>
        <w:t xml:space="preserve"> is originally from London but grew up in the Shropshire Marches from the mid-1970s and until 1988 when he returned to the capital to read History at KCL. He remained at KCL, completing a MA in War Studies in 1993. After this he embarked on a career as a communications, policy and public affairs professional working in the health and care setting covering statutory and voluntary sectors. In 2017, he completed a PhD in Defence Studies from KCL exploring motivation and cohesion in London TF units during the Great War. He is now a public historian, podcaster and tour guide in Belfast, Northern Ireland.</w:t>
      </w:r>
    </w:p>
    <w:p w14:paraId="085B0B18" w14:textId="77777777" w:rsidR="009534CF" w:rsidRPr="00EE7D3C" w:rsidRDefault="009534CF" w:rsidP="00F2494B">
      <w:pPr>
        <w:rPr>
          <w:rFonts w:ascii="Gill Sans MT" w:hAnsi="Gill Sans MT"/>
          <w:b/>
          <w:bCs/>
          <w:color w:val="000000" w:themeColor="text1"/>
          <w:sz w:val="24"/>
          <w:szCs w:val="24"/>
        </w:rPr>
      </w:pPr>
    </w:p>
    <w:p w14:paraId="55FCFB1C" w14:textId="61792639" w:rsidR="00F2494B" w:rsidRPr="00EE7D3C" w:rsidRDefault="009F195F" w:rsidP="005B1018">
      <w:pPr>
        <w:jc w:val="both"/>
        <w:rPr>
          <w:rFonts w:ascii="Gill Sans MT" w:hAnsi="Gill Sans MT"/>
          <w:color w:val="000000" w:themeColor="text1"/>
          <w:sz w:val="24"/>
          <w:szCs w:val="24"/>
        </w:rPr>
      </w:pPr>
      <w:r w:rsidRPr="00EE7D3C">
        <w:rPr>
          <w:rFonts w:ascii="Gill Sans MT" w:hAnsi="Gill Sans MT"/>
          <w:b/>
          <w:bCs/>
          <w:color w:val="000000" w:themeColor="text1"/>
          <w:sz w:val="24"/>
          <w:szCs w:val="24"/>
        </w:rPr>
        <w:t xml:space="preserve">Professor </w:t>
      </w:r>
      <w:r w:rsidR="00F2494B" w:rsidRPr="00EE7D3C">
        <w:rPr>
          <w:rFonts w:ascii="Gill Sans MT" w:hAnsi="Gill Sans MT"/>
          <w:b/>
          <w:bCs/>
          <w:color w:val="000000" w:themeColor="text1"/>
          <w:sz w:val="24"/>
          <w:szCs w:val="24"/>
        </w:rPr>
        <w:t>Bradford Waters, MD</w:t>
      </w:r>
      <w:r w:rsidR="00F2494B" w:rsidRPr="00EE7D3C">
        <w:rPr>
          <w:rFonts w:ascii="Gill Sans MT" w:hAnsi="Gill Sans MT"/>
          <w:color w:val="000000" w:themeColor="text1"/>
          <w:sz w:val="24"/>
          <w:szCs w:val="24"/>
        </w:rPr>
        <w:t xml:space="preserve"> is a Professor of Medicine at the University of Tennessee College of Medicine. He served in Afghanistan with the U.S. Navy. As his family was from Stepney, he has researched the Poplar and Stepney Rifles, 17</w:t>
      </w:r>
      <w:r w:rsidR="00F2494B" w:rsidRPr="00EE7D3C">
        <w:rPr>
          <w:rFonts w:ascii="Gill Sans MT" w:hAnsi="Gill Sans MT"/>
          <w:color w:val="000000" w:themeColor="text1"/>
          <w:sz w:val="24"/>
          <w:szCs w:val="24"/>
          <w:vertAlign w:val="superscript"/>
        </w:rPr>
        <w:t>th</w:t>
      </w:r>
      <w:r w:rsidR="00F2494B" w:rsidRPr="00EE7D3C">
        <w:rPr>
          <w:rFonts w:ascii="Gill Sans MT" w:hAnsi="Gill Sans MT"/>
          <w:color w:val="000000" w:themeColor="text1"/>
          <w:sz w:val="24"/>
          <w:szCs w:val="24"/>
        </w:rPr>
        <w:t xml:space="preserve"> (County of London) Battalion in World War I.  He is a member of the </w:t>
      </w:r>
      <w:r w:rsidR="00B5719D" w:rsidRPr="00EE7D3C">
        <w:rPr>
          <w:rFonts w:ascii="Gill Sans MT" w:hAnsi="Gill Sans MT"/>
          <w:color w:val="000000" w:themeColor="text1"/>
          <w:sz w:val="24"/>
          <w:szCs w:val="24"/>
        </w:rPr>
        <w:t>WFA</w:t>
      </w:r>
      <w:r w:rsidR="00F2494B" w:rsidRPr="00EE7D3C">
        <w:rPr>
          <w:rFonts w:ascii="Gill Sans MT" w:hAnsi="Gill Sans MT"/>
          <w:color w:val="000000" w:themeColor="text1"/>
          <w:sz w:val="24"/>
          <w:szCs w:val="24"/>
        </w:rPr>
        <w:t xml:space="preserve"> and the Royal Society of Medicine. His World War I, World War II and Vietnam research were presented at the U.S. Army Medical Department Museum. He wrote a chapter on the Eastern Front in </w:t>
      </w:r>
      <w:r w:rsidR="00F2494B" w:rsidRPr="00EE7D3C">
        <w:rPr>
          <w:rFonts w:ascii="Gill Sans MT" w:hAnsi="Gill Sans MT"/>
          <w:i/>
          <w:iCs/>
          <w:color w:val="000000" w:themeColor="text1"/>
          <w:sz w:val="24"/>
          <w:szCs w:val="24"/>
        </w:rPr>
        <w:t>Glimpsing Modernity, Military Medicine in World War I</w:t>
      </w:r>
      <w:r w:rsidR="00F2494B" w:rsidRPr="00EE7D3C">
        <w:rPr>
          <w:rFonts w:ascii="Gill Sans MT" w:hAnsi="Gill Sans MT"/>
          <w:color w:val="000000" w:themeColor="text1"/>
          <w:sz w:val="24"/>
          <w:szCs w:val="24"/>
        </w:rPr>
        <w:t xml:space="preserve"> (2015). </w:t>
      </w:r>
    </w:p>
    <w:p w14:paraId="0D9D5F24" w14:textId="2379E350" w:rsidR="00BC7355" w:rsidRPr="00EE7D3C" w:rsidRDefault="00BC7355" w:rsidP="00BC7355">
      <w:pPr>
        <w:pStyle w:val="BodyText"/>
        <w:spacing w:before="0" w:after="0"/>
        <w:rPr>
          <w:rFonts w:ascii="Gill Sans MT" w:hAnsi="Gill Sans MT"/>
          <w:color w:val="000000" w:themeColor="text1"/>
          <w:sz w:val="24"/>
          <w:szCs w:val="24"/>
        </w:rPr>
      </w:pPr>
    </w:p>
    <w:p w14:paraId="55C7F9A9" w14:textId="41214B4C" w:rsidR="00F2494B" w:rsidRPr="00F2494B" w:rsidRDefault="00F2494B" w:rsidP="005B1018">
      <w:pPr>
        <w:jc w:val="both"/>
        <w:rPr>
          <w:rFonts w:ascii="Gill Sans MT" w:hAnsi="Gill Sans MT"/>
          <w:sz w:val="24"/>
          <w:szCs w:val="24"/>
        </w:rPr>
      </w:pPr>
      <w:r w:rsidRPr="00EE7D3C">
        <w:rPr>
          <w:rFonts w:ascii="Gill Sans MT" w:hAnsi="Gill Sans MT"/>
          <w:b/>
          <w:bCs/>
          <w:color w:val="000000" w:themeColor="text1"/>
          <w:sz w:val="24"/>
          <w:szCs w:val="24"/>
        </w:rPr>
        <w:t xml:space="preserve">Ken Wayman </w:t>
      </w:r>
      <w:r w:rsidRPr="00EE7D3C">
        <w:rPr>
          <w:rFonts w:ascii="Gill Sans MT" w:hAnsi="Gill Sans MT"/>
          <w:color w:val="000000" w:themeColor="text1"/>
          <w:sz w:val="24"/>
          <w:szCs w:val="24"/>
        </w:rPr>
        <w:t xml:space="preserve">taught history for 26 years, and is now retired. He holds a BA from London University. He has been a long-time member of the WFA and has been a regular visitor to the Western Front since 1985, sometimes with parties of disadvantaged students. He has written six books on various aspects of the Great War, local, family and national, most published by </w:t>
      </w:r>
      <w:r w:rsidRPr="00F2494B">
        <w:rPr>
          <w:rFonts w:ascii="Gill Sans MT" w:hAnsi="Gill Sans MT"/>
          <w:sz w:val="24"/>
          <w:szCs w:val="24"/>
        </w:rPr>
        <w:t>‘</w:t>
      </w:r>
      <w:proofErr w:type="spellStart"/>
      <w:r w:rsidRPr="00F2494B">
        <w:rPr>
          <w:rFonts w:ascii="Gill Sans MT" w:hAnsi="Gill Sans MT"/>
          <w:sz w:val="24"/>
          <w:szCs w:val="24"/>
        </w:rPr>
        <w:t>Tommies</w:t>
      </w:r>
      <w:proofErr w:type="spellEnd"/>
      <w:r w:rsidRPr="00F2494B">
        <w:rPr>
          <w:rFonts w:ascii="Gill Sans MT" w:hAnsi="Gill Sans MT"/>
          <w:sz w:val="24"/>
          <w:szCs w:val="24"/>
        </w:rPr>
        <w:t xml:space="preserve"> Guides’.  He has been instrumental on adding many names to the local Pelsall village war memorial. He is a lifelong cricketer with Bloxwich C.C.</w:t>
      </w:r>
    </w:p>
    <w:p w14:paraId="16124404" w14:textId="77777777" w:rsidR="00F2494B" w:rsidRDefault="00F2494B" w:rsidP="00F2494B">
      <w:pPr>
        <w:rPr>
          <w:rFonts w:ascii="Gill Sans MT" w:hAnsi="Gill Sans MT"/>
          <w:b/>
          <w:bCs/>
          <w:sz w:val="24"/>
          <w:szCs w:val="24"/>
        </w:rPr>
      </w:pPr>
    </w:p>
    <w:p w14:paraId="0D87529C" w14:textId="136081FC" w:rsidR="009B181B" w:rsidRDefault="009B181B" w:rsidP="009B181B">
      <w:pPr>
        <w:jc w:val="both"/>
        <w:rPr>
          <w:rFonts w:ascii="Gill Sans MT" w:hAnsi="Gill Sans MT"/>
          <w:sz w:val="24"/>
          <w:szCs w:val="24"/>
        </w:rPr>
      </w:pPr>
      <w:r w:rsidRPr="009B181B">
        <w:rPr>
          <w:rFonts w:ascii="Gill Sans MT" w:hAnsi="Gill Sans MT"/>
          <w:b/>
          <w:bCs/>
          <w:sz w:val="24"/>
          <w:szCs w:val="24"/>
        </w:rPr>
        <w:t>Dennis Williams</w:t>
      </w:r>
      <w:r w:rsidRPr="009B181B">
        <w:rPr>
          <w:rFonts w:ascii="Gill Sans MT" w:hAnsi="Gill Sans MT"/>
          <w:sz w:val="24"/>
          <w:szCs w:val="24"/>
        </w:rPr>
        <w:t xml:space="preserve"> moved into education management</w:t>
      </w:r>
      <w:r>
        <w:rPr>
          <w:rFonts w:ascii="Gill Sans MT" w:hAnsi="Gill Sans MT"/>
          <w:sz w:val="24"/>
          <w:szCs w:val="24"/>
        </w:rPr>
        <w:t xml:space="preserve"> after </w:t>
      </w:r>
      <w:r w:rsidRPr="009B181B">
        <w:rPr>
          <w:rFonts w:ascii="Gill Sans MT" w:hAnsi="Gill Sans MT"/>
          <w:sz w:val="24"/>
          <w:szCs w:val="24"/>
        </w:rPr>
        <w:t xml:space="preserve">ten years in teaching, </w:t>
      </w:r>
      <w:r>
        <w:rPr>
          <w:rFonts w:ascii="Gill Sans MT" w:hAnsi="Gill Sans MT"/>
          <w:sz w:val="24"/>
          <w:szCs w:val="24"/>
        </w:rPr>
        <w:t xml:space="preserve">and </w:t>
      </w:r>
      <w:r w:rsidRPr="009B181B">
        <w:rPr>
          <w:rFonts w:ascii="Gill Sans MT" w:hAnsi="Gill Sans MT"/>
          <w:sz w:val="24"/>
          <w:szCs w:val="24"/>
        </w:rPr>
        <w:t>subsequently h</w:t>
      </w:r>
      <w:r>
        <w:rPr>
          <w:rFonts w:ascii="Gill Sans MT" w:hAnsi="Gill Sans MT"/>
          <w:sz w:val="24"/>
          <w:szCs w:val="24"/>
        </w:rPr>
        <w:t>eld</w:t>
      </w:r>
      <w:r w:rsidRPr="009B181B">
        <w:rPr>
          <w:rFonts w:ascii="Gill Sans MT" w:hAnsi="Gill Sans MT"/>
          <w:sz w:val="24"/>
          <w:szCs w:val="24"/>
        </w:rPr>
        <w:t xml:space="preserve"> a number of senior positions. After leaving local government he undertook a range of consultancy, interim management and administrative roles, and currently works under contract for the NHS; throughout this time, pursuing his interest in military history. This is reflected in both his research and writing, and as a specialist feature of his second-hand book business. He is the author of </w:t>
      </w:r>
      <w:r w:rsidRPr="009B181B">
        <w:rPr>
          <w:rFonts w:ascii="Gill Sans MT" w:hAnsi="Gill Sans MT"/>
          <w:i/>
          <w:iCs/>
          <w:sz w:val="24"/>
          <w:szCs w:val="24"/>
        </w:rPr>
        <w:t>Pouring With Rain – Troops Fed Up: British Second Army and the Liberation Offensive in Flanders 1918</w:t>
      </w:r>
      <w:r w:rsidRPr="009B181B">
        <w:rPr>
          <w:rFonts w:ascii="Gill Sans MT" w:hAnsi="Gill Sans MT"/>
          <w:sz w:val="24"/>
          <w:szCs w:val="24"/>
        </w:rPr>
        <w:t xml:space="preserve"> (Helion, 2018</w:t>
      </w:r>
      <w:r>
        <w:rPr>
          <w:rFonts w:ascii="Gill Sans MT" w:hAnsi="Gill Sans MT"/>
          <w:sz w:val="24"/>
          <w:szCs w:val="24"/>
        </w:rPr>
        <w:t>)</w:t>
      </w:r>
      <w:r w:rsidRPr="009B181B">
        <w:rPr>
          <w:rFonts w:ascii="Gill Sans MT" w:hAnsi="Gill Sans MT"/>
          <w:sz w:val="24"/>
          <w:szCs w:val="24"/>
        </w:rPr>
        <w:t xml:space="preserve">. As well as painting model soldiers, he has written a tabletop games rulebook for 19th century warfare in Europe, </w:t>
      </w:r>
      <w:r w:rsidRPr="009B181B">
        <w:rPr>
          <w:rFonts w:ascii="Gill Sans MT" w:hAnsi="Gill Sans MT"/>
          <w:i/>
          <w:iCs/>
          <w:sz w:val="24"/>
          <w:szCs w:val="24"/>
        </w:rPr>
        <w:t>There Are Your Guns</w:t>
      </w:r>
      <w:r w:rsidRPr="009B181B">
        <w:rPr>
          <w:rFonts w:ascii="Gill Sans MT" w:hAnsi="Gill Sans MT"/>
          <w:sz w:val="24"/>
          <w:szCs w:val="24"/>
        </w:rPr>
        <w:t xml:space="preserve"> (Caliver Books, 2008). He is a member of the WFA and holds </w:t>
      </w:r>
      <w:proofErr w:type="spellStart"/>
      <w:r w:rsidRPr="009B181B">
        <w:rPr>
          <w:rFonts w:ascii="Gill Sans MT" w:hAnsi="Gill Sans MT"/>
          <w:sz w:val="24"/>
          <w:szCs w:val="24"/>
        </w:rPr>
        <w:t>BEd</w:t>
      </w:r>
      <w:proofErr w:type="spellEnd"/>
      <w:r w:rsidRPr="009B181B">
        <w:rPr>
          <w:rFonts w:ascii="Gill Sans MT" w:hAnsi="Gill Sans MT"/>
          <w:sz w:val="24"/>
          <w:szCs w:val="24"/>
        </w:rPr>
        <w:t>, MEd, MA and MPhil degrees from the Universities of Hull, Leeds, and Birmingham.</w:t>
      </w:r>
    </w:p>
    <w:p w14:paraId="33F4A6AA" w14:textId="77777777" w:rsidR="009C2583" w:rsidRDefault="009C2583" w:rsidP="009B181B">
      <w:pPr>
        <w:jc w:val="both"/>
        <w:rPr>
          <w:rFonts w:ascii="Gill Sans MT" w:hAnsi="Gill Sans MT"/>
          <w:sz w:val="24"/>
          <w:szCs w:val="24"/>
        </w:rPr>
      </w:pPr>
    </w:p>
    <w:p w14:paraId="3FDF1008" w14:textId="2C7C1C49" w:rsidR="009C2583" w:rsidRDefault="009C2583" w:rsidP="009B181B">
      <w:pPr>
        <w:jc w:val="both"/>
        <w:rPr>
          <w:rFonts w:ascii="Gill Sans MT" w:hAnsi="Gill Sans MT"/>
          <w:sz w:val="24"/>
          <w:szCs w:val="24"/>
        </w:rPr>
      </w:pPr>
      <w:r w:rsidRPr="009C2583">
        <w:rPr>
          <w:rFonts w:ascii="Gill Sans MT" w:hAnsi="Gill Sans MT"/>
          <w:b/>
          <w:bCs/>
          <w:sz w:val="24"/>
          <w:szCs w:val="24"/>
        </w:rPr>
        <w:t>Katharine Wills</w:t>
      </w:r>
      <w:r w:rsidRPr="009C2583">
        <w:rPr>
          <w:rFonts w:ascii="Gill Sans MT" w:hAnsi="Gill Sans MT"/>
          <w:sz w:val="24"/>
          <w:szCs w:val="24"/>
        </w:rPr>
        <w:t xml:space="preserve"> was a news librarian for her local paper in Northampton until redundancy heralded a varied working life including tour guiding, theatre work, teaching and reminiscence projects. Her interest in WW1 stems from her grandfather, who landed in Salonika in November </w:t>
      </w:r>
      <w:r w:rsidRPr="009C2583">
        <w:rPr>
          <w:rFonts w:ascii="Gill Sans MT" w:hAnsi="Gill Sans MT"/>
          <w:sz w:val="24"/>
          <w:szCs w:val="24"/>
        </w:rPr>
        <w:lastRenderedPageBreak/>
        <w:t>1915, serving with 7th Ox &amp; Bucks LI (26th Division), later transferring to the ASC. She has explored the battlefields with the Salonika Campaign Society, discovering the location of a British Army theatre on one occasion. Kate has a longstanding interest in army concert parties, studying the soldier artistes and their theatrical productions. She has identified over 1</w:t>
      </w:r>
      <w:r>
        <w:rPr>
          <w:rFonts w:ascii="Gill Sans MT" w:hAnsi="Gill Sans MT"/>
          <w:sz w:val="24"/>
          <w:szCs w:val="24"/>
        </w:rPr>
        <w:t>,</w:t>
      </w:r>
      <w:r w:rsidRPr="009C2583">
        <w:rPr>
          <w:rFonts w:ascii="Gill Sans MT" w:hAnsi="Gill Sans MT"/>
          <w:sz w:val="24"/>
          <w:szCs w:val="24"/>
        </w:rPr>
        <w:t xml:space="preserve">200 army troupes, and presents a talk entitled </w:t>
      </w:r>
      <w:r w:rsidRPr="009C2583">
        <w:rPr>
          <w:rFonts w:ascii="Gill Sans MT" w:hAnsi="Gill Sans MT"/>
          <w:i/>
          <w:iCs/>
          <w:sz w:val="24"/>
          <w:szCs w:val="24"/>
        </w:rPr>
        <w:t>Treading the Duckboards</w:t>
      </w:r>
      <w:r w:rsidRPr="009C2583">
        <w:rPr>
          <w:rFonts w:ascii="Gill Sans MT" w:hAnsi="Gill Sans MT"/>
          <w:sz w:val="24"/>
          <w:szCs w:val="24"/>
        </w:rPr>
        <w:t>. Away from the war she volunteers for Save the Strays (a local animal welfare charity), enjoys classical music and is a keen local historian.</w:t>
      </w:r>
    </w:p>
    <w:p w14:paraId="493905FB" w14:textId="77777777" w:rsidR="009C2583" w:rsidRPr="009B181B" w:rsidRDefault="009C2583" w:rsidP="009B181B">
      <w:pPr>
        <w:jc w:val="both"/>
        <w:rPr>
          <w:rFonts w:ascii="Gill Sans MT" w:hAnsi="Gill Sans MT"/>
          <w:sz w:val="24"/>
          <w:szCs w:val="24"/>
        </w:rPr>
      </w:pPr>
    </w:p>
    <w:sectPr w:rsidR="009C2583" w:rsidRPr="009B181B" w:rsidSect="00085E4D">
      <w:headerReference w:type="default" r:id="rId10"/>
      <w:footerReference w:type="default" r:id="rId11"/>
      <w:footnotePr>
        <w:numRestart w:val="eachPage"/>
      </w:footnotePr>
      <w:pgSz w:w="11907" w:h="16839" w:code="9"/>
      <w:pgMar w:top="1797" w:right="1037" w:bottom="1219" w:left="1502" w:header="1077" w:footer="53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1862" w14:textId="77777777" w:rsidR="00520CA8" w:rsidRDefault="00520CA8">
      <w:r>
        <w:separator/>
      </w:r>
    </w:p>
  </w:endnote>
  <w:endnote w:type="continuationSeparator" w:id="0">
    <w:p w14:paraId="256B04B1" w14:textId="77777777" w:rsidR="00520CA8" w:rsidRDefault="0052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nord Forty">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EAF7" w14:textId="0FCAF65B" w:rsidR="004E1ACC" w:rsidRDefault="006F3E6A" w:rsidP="001B4CA3">
    <w:pPr>
      <w:pStyle w:val="Footer"/>
    </w:pPr>
    <w:r>
      <w:rPr>
        <w:noProof/>
      </w:rPr>
      <w:t xml:space="preserve">D:\Documents\London Pride\London Pride - Outline of chapters for London TF book </w:t>
    </w:r>
    <w:r w:rsidR="007D688F">
      <w:rPr>
        <w:noProof/>
      </w:rPr>
      <w:t>v54</w:t>
    </w:r>
    <w:r>
      <w:rPr>
        <w:noProof/>
      </w:rPr>
      <w:t>docx</w:t>
    </w:r>
    <w:r w:rsidR="004E1ACC">
      <w:tab/>
    </w:r>
    <w:fldSimple w:instr=" DOCPROPERTY &quot;Page&quot; \* MERGEFORMAT ">
      <w:r w:rsidR="004E1ACC">
        <w:t>Page</w:t>
      </w:r>
    </w:fldSimple>
    <w:r w:rsidR="004E1ACC">
      <w:t xml:space="preserve"> </w:t>
    </w:r>
    <w:r w:rsidR="0055623A">
      <w:rPr>
        <w:noProof/>
      </w:rPr>
      <w:t>9</w:t>
    </w:r>
    <w:r w:rsidR="004E1ACC">
      <w:t xml:space="preserve"> </w:t>
    </w:r>
    <w:fldSimple w:instr=" DOCPROPERTY &quot;of&quot; \* MERGEFORMAT ">
      <w:r w:rsidR="004E1ACC">
        <w:t>of</w:t>
      </w:r>
    </w:fldSimple>
    <w:r w:rsidR="004E1ACC">
      <w:t xml:space="preserve"> </w:t>
    </w:r>
    <w:r w:rsidR="0055623A">
      <w:rPr>
        <w:noProof/>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07C4" w14:textId="77777777" w:rsidR="00520CA8" w:rsidRDefault="00520CA8">
      <w:r>
        <w:separator/>
      </w:r>
    </w:p>
  </w:footnote>
  <w:footnote w:type="continuationSeparator" w:id="0">
    <w:p w14:paraId="32E21FB7" w14:textId="77777777" w:rsidR="00520CA8" w:rsidRDefault="00520CA8">
      <w:r>
        <w:continuationSeparator/>
      </w:r>
    </w:p>
  </w:footnote>
  <w:footnote w:id="1">
    <w:p w14:paraId="03E2DDD1" w14:textId="77777777" w:rsidR="00B35FFC" w:rsidRPr="001567CD" w:rsidRDefault="00B35FFC" w:rsidP="00B35FFC">
      <w:pPr>
        <w:rPr>
          <w:sz w:val="16"/>
          <w:szCs w:val="16"/>
        </w:rPr>
      </w:pPr>
      <w:r w:rsidRPr="001567CD">
        <w:rPr>
          <w:rStyle w:val="FootnoteReference"/>
          <w:sz w:val="16"/>
          <w:szCs w:val="16"/>
        </w:rPr>
        <w:footnoteRef/>
      </w:r>
      <w:r w:rsidRPr="001567CD">
        <w:rPr>
          <w:sz w:val="16"/>
          <w:szCs w:val="16"/>
        </w:rPr>
        <w:t xml:space="preserve"> Realities of War, p. 132.</w:t>
      </w:r>
    </w:p>
  </w:footnote>
  <w:footnote w:id="2">
    <w:p w14:paraId="42513844" w14:textId="77777777" w:rsidR="00EE179C" w:rsidRDefault="00EE179C" w:rsidP="00EE179C">
      <w:pPr>
        <w:pStyle w:val="FootnoteText"/>
      </w:pPr>
      <w:r>
        <w:rPr>
          <w:rStyle w:val="FootnoteReference"/>
        </w:rPr>
        <w:footnoteRef/>
      </w:r>
      <w:r>
        <w:t xml:space="preserve"> </w:t>
      </w:r>
      <w:r w:rsidRPr="00133CF7">
        <w:t xml:space="preserve">Nick Lloyd, “With Faith and without Fear: Sir Douglas Haig's Command of First Army during 1915”, </w:t>
      </w:r>
      <w:r w:rsidRPr="00133CF7">
        <w:rPr>
          <w:i/>
          <w:iCs/>
        </w:rPr>
        <w:t>The Journal of Military History</w:t>
      </w:r>
      <w:r w:rsidRPr="00133CF7">
        <w:t>, Vol. 71, No. 4 (Oct. 2007), 1053.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B520" w14:textId="1ECD7DD7" w:rsidR="004E1ACC" w:rsidRPr="005B1018" w:rsidRDefault="004E1ACC">
    <w:pPr>
      <w:pStyle w:val="Header"/>
      <w:rPr>
        <w:sz w:val="14"/>
        <w:szCs w:val="14"/>
      </w:rPr>
    </w:pPr>
    <w:r w:rsidRPr="005B1018">
      <w:rPr>
        <w:sz w:val="14"/>
        <w:szCs w:val="14"/>
      </w:rPr>
      <w:t xml:space="preserve">Version </w:t>
    </w:r>
    <w:r w:rsidR="00442236">
      <w:rPr>
        <w:sz w:val="14"/>
        <w:szCs w:val="14"/>
      </w:rPr>
      <w:t>5</w:t>
    </w:r>
    <w:r w:rsidR="00543FB1">
      <w:rPr>
        <w:sz w:val="14"/>
        <w:szCs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D60658"/>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3BDE0E64"/>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CA1C38BE"/>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F688495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47807A88"/>
    <w:lvl w:ilvl="0">
      <w:start w:val="1"/>
      <w:numFmt w:val="bullet"/>
      <w:pStyle w:val="ListBullet4"/>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88AE308"/>
    <w:lvl w:ilvl="0">
      <w:start w:val="1"/>
      <w:numFmt w:val="bullet"/>
      <w:pStyle w:val="ListBullet3"/>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8B080F6"/>
    <w:lvl w:ilvl="0">
      <w:start w:val="1"/>
      <w:numFmt w:val="bullet"/>
      <w:pStyle w:val="ListBullet2"/>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885AC8"/>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656F87A"/>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C58ABF9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3427B4"/>
    <w:multiLevelType w:val="hybridMultilevel"/>
    <w:tmpl w:val="B49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2785BAA"/>
    <w:multiLevelType w:val="multilevel"/>
    <w:tmpl w:val="D6A87CB8"/>
    <w:name w:val="HeadingListTemplate10"/>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2" w15:restartNumberingAfterBreak="0">
    <w:nsid w:val="068679A9"/>
    <w:multiLevelType w:val="multilevel"/>
    <w:tmpl w:val="61BCF372"/>
    <w:name w:val="NumberListTemplate"/>
    <w:lvl w:ilvl="0">
      <w:start w:val="1"/>
      <w:numFmt w:val="decimal"/>
      <w:suff w:val="nothing"/>
      <w:lvlText w:val=""/>
      <w:lvlJc w:val="left"/>
      <w:pPr>
        <w:tabs>
          <w:tab w:val="num" w:pos="0"/>
        </w:tabs>
      </w:pPr>
    </w:lvl>
    <w:lvl w:ilvl="1">
      <w:start w:val="1"/>
      <w:numFmt w:val="decimal"/>
      <w:pStyle w:val="NumberedList1"/>
      <w:lvlText w:val="%2"/>
      <w:lvlJc w:val="left"/>
      <w:pPr>
        <w:tabs>
          <w:tab w:val="num" w:pos="454"/>
        </w:tabs>
        <w:ind w:left="454" w:hanging="454"/>
      </w:pPr>
      <w:rPr>
        <w:b w:val="0"/>
        <w:bCs w:val="0"/>
        <w:i w:val="0"/>
        <w:iCs w:val="0"/>
        <w:color w:val="000000"/>
      </w:rPr>
    </w:lvl>
    <w:lvl w:ilvl="2">
      <w:start w:val="1"/>
      <w:numFmt w:val="lowerLetter"/>
      <w:pStyle w:val="NumberedList2"/>
      <w:lvlText w:val="%3"/>
      <w:lvlJc w:val="left"/>
      <w:pPr>
        <w:tabs>
          <w:tab w:val="num" w:pos="907"/>
        </w:tabs>
        <w:ind w:left="907" w:hanging="453"/>
      </w:pPr>
      <w:rPr>
        <w:b w:val="0"/>
        <w:bCs w:val="0"/>
        <w:i w:val="0"/>
        <w:iCs w:val="0"/>
        <w:color w:val="000000"/>
      </w:rPr>
    </w:lvl>
    <w:lvl w:ilvl="3">
      <w:start w:val="1"/>
      <w:numFmt w:val="lowerRoman"/>
      <w:pStyle w:val="NumberedList3"/>
      <w:lvlText w:val="%4"/>
      <w:lvlJc w:val="left"/>
      <w:pPr>
        <w:tabs>
          <w:tab w:val="num" w:pos="1361"/>
        </w:tabs>
        <w:ind w:left="1361" w:hanging="454"/>
      </w:pPr>
      <w:rPr>
        <w:b w:val="0"/>
        <w:bCs w:val="0"/>
        <w:i w:val="0"/>
        <w:iCs w:val="0"/>
        <w:color w:val="000000"/>
      </w:rPr>
    </w:lvl>
    <w:lvl w:ilvl="4">
      <w:start w:val="1"/>
      <w:numFmt w:val="upperLetter"/>
      <w:pStyle w:val="NumberedList4"/>
      <w:lvlText w:val="%5"/>
      <w:lvlJc w:val="left"/>
      <w:pPr>
        <w:tabs>
          <w:tab w:val="num" w:pos="454"/>
        </w:tabs>
        <w:ind w:left="454" w:hanging="454"/>
      </w:pPr>
      <w:rPr>
        <w:b w:val="0"/>
        <w:bCs w:val="0"/>
        <w:i w:val="0"/>
        <w:iCs w:val="0"/>
        <w:color w:val="000000"/>
      </w:rPr>
    </w:lvl>
    <w:lvl w:ilvl="5">
      <w:start w:val="1"/>
      <w:numFmt w:val="decimal"/>
      <w:lvlRestart w:val="0"/>
      <w:pStyle w:val="NumberedList5"/>
      <w:lvlText w:val=""/>
      <w:lvlJc w:val="left"/>
      <w:pPr>
        <w:tabs>
          <w:tab w:val="num" w:pos="0"/>
        </w:tabs>
      </w:pPr>
      <w:rPr>
        <w:b w:val="0"/>
        <w:bCs w:val="0"/>
        <w:i w:val="0"/>
        <w:iCs w:val="0"/>
        <w:color w:val="000000"/>
      </w:rPr>
    </w:lvl>
    <w:lvl w:ilvl="6">
      <w:start w:val="1"/>
      <w:numFmt w:val="decimal"/>
      <w:lvlRestart w:val="0"/>
      <w:pStyle w:val="NumberedList6"/>
      <w:lvlText w:val=""/>
      <w:lvlJc w:val="left"/>
      <w:pPr>
        <w:tabs>
          <w:tab w:val="num" w:pos="0"/>
        </w:tabs>
      </w:pPr>
      <w:rPr>
        <w:b w:val="0"/>
        <w:bCs w:val="0"/>
        <w:i w:val="0"/>
        <w:iCs w:val="0"/>
        <w:color w:val="000000"/>
      </w:rPr>
    </w:lvl>
    <w:lvl w:ilvl="7">
      <w:start w:val="1"/>
      <w:numFmt w:val="decimal"/>
      <w:lvlRestart w:val="0"/>
      <w:pStyle w:val="NumberedList7"/>
      <w:lvlText w:val=""/>
      <w:lvlJc w:val="left"/>
      <w:pPr>
        <w:tabs>
          <w:tab w:val="num" w:pos="0"/>
        </w:tabs>
      </w:pPr>
      <w:rPr>
        <w:b w:val="0"/>
        <w:bCs w:val="0"/>
        <w:i w:val="0"/>
        <w:iCs w:val="0"/>
        <w:color w:val="000000"/>
      </w:rPr>
    </w:lvl>
    <w:lvl w:ilvl="8">
      <w:start w:val="1"/>
      <w:numFmt w:val="decimal"/>
      <w:lvlRestart w:val="0"/>
      <w:pStyle w:val="NumberedList8"/>
      <w:lvlText w:val=""/>
      <w:lvlJc w:val="left"/>
      <w:pPr>
        <w:tabs>
          <w:tab w:val="num" w:pos="0"/>
        </w:tabs>
      </w:pPr>
      <w:rPr>
        <w:b w:val="0"/>
        <w:bCs w:val="0"/>
        <w:i w:val="0"/>
        <w:iCs w:val="0"/>
        <w:color w:val="000000"/>
      </w:rPr>
    </w:lvl>
  </w:abstractNum>
  <w:abstractNum w:abstractNumId="13" w15:restartNumberingAfterBreak="0">
    <w:nsid w:val="08BD6358"/>
    <w:multiLevelType w:val="multilevel"/>
    <w:tmpl w:val="BB983B36"/>
    <w:name w:val="HeadingListTemplate8"/>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4" w15:restartNumberingAfterBreak="0">
    <w:nsid w:val="094B3F35"/>
    <w:multiLevelType w:val="multilevel"/>
    <w:tmpl w:val="BAC83D26"/>
    <w:name w:val="zxcvzcx"/>
    <w:lvl w:ilvl="0">
      <w:start w:val="1"/>
      <w:numFmt w:val="decimal"/>
      <w:lvlText w:val="%1■"/>
      <w:lvlJc w:val="left"/>
      <w:pPr>
        <w:tabs>
          <w:tab w:val="num" w:pos="2040"/>
        </w:tabs>
        <w:ind w:left="2040" w:hanging="340"/>
      </w:pPr>
      <w:rPr>
        <w:rFonts w:ascii="Arial" w:hAnsi="Arial" w:cs="Arial" w:hint="default"/>
        <w:color w:val="auto"/>
      </w:rPr>
    </w:lvl>
    <w:lvl w:ilvl="1">
      <w:start w:val="1"/>
      <w:numFmt w:val="lowerLetter"/>
      <w:lvlText w:val="%2–"/>
      <w:lvlJc w:val="left"/>
      <w:pPr>
        <w:tabs>
          <w:tab w:val="num" w:pos="2380"/>
        </w:tabs>
        <w:ind w:left="2380" w:hanging="340"/>
      </w:pPr>
      <w:rPr>
        <w:rFonts w:ascii="Arial" w:hAnsi="Arial" w:cs="Arial" w:hint="default"/>
      </w:rPr>
    </w:lvl>
    <w:lvl w:ilvl="2">
      <w:start w:val="1"/>
      <w:numFmt w:val="lowerRoman"/>
      <w:lvlText w:val="%3■"/>
      <w:lvlJc w:val="left"/>
      <w:pPr>
        <w:tabs>
          <w:tab w:val="num" w:pos="2720"/>
        </w:tabs>
        <w:ind w:left="2720" w:hanging="340"/>
      </w:pPr>
      <w:rPr>
        <w:rFonts w:ascii="Arial" w:hAnsi="Arial" w:cs="Arial" w:hint="default"/>
        <w:color w:val="auto"/>
      </w:rPr>
    </w:lvl>
    <w:lvl w:ilvl="3">
      <w:start w:val="1"/>
      <w:numFmt w:val="decimal"/>
      <w:lvlText w:val="%4–"/>
      <w:lvlJc w:val="left"/>
      <w:pPr>
        <w:tabs>
          <w:tab w:val="num" w:pos="3060"/>
        </w:tabs>
        <w:ind w:left="3060" w:hanging="340"/>
      </w:pPr>
      <w:rPr>
        <w:rFonts w:ascii="Arial" w:hAnsi="Arial" w:cs="Arial" w:hint="default"/>
      </w:rPr>
    </w:lvl>
    <w:lvl w:ilvl="4">
      <w:start w:val="1"/>
      <w:numFmt w:val="lowerLetter"/>
      <w:lvlText w:val=""/>
      <w:lvlJc w:val="left"/>
      <w:pPr>
        <w:tabs>
          <w:tab w:val="num" w:pos="6740"/>
        </w:tabs>
      </w:pPr>
      <w:rPr>
        <w:rFonts w:hint="default"/>
        <w:color w:val="000000"/>
      </w:rPr>
    </w:lvl>
    <w:lvl w:ilvl="5">
      <w:start w:val="1"/>
      <w:numFmt w:val="lowerRoman"/>
      <w:lvlText w:val=""/>
      <w:lvlJc w:val="left"/>
      <w:pPr>
        <w:tabs>
          <w:tab w:val="num" w:pos="6740"/>
        </w:tabs>
      </w:pPr>
      <w:rPr>
        <w:rFonts w:hint="default"/>
      </w:rPr>
    </w:lvl>
    <w:lvl w:ilvl="6">
      <w:start w:val="1"/>
      <w:numFmt w:val="decimal"/>
      <w:lvlText w:val="%"/>
      <w:lvlJc w:val="left"/>
      <w:pPr>
        <w:tabs>
          <w:tab w:val="num" w:pos="9260"/>
        </w:tabs>
        <w:ind w:left="9260" w:hanging="360"/>
      </w:pPr>
      <w:rPr>
        <w:rFonts w:hint="default"/>
      </w:rPr>
    </w:lvl>
    <w:lvl w:ilvl="7">
      <w:start w:val="1"/>
      <w:numFmt w:val="lowerLetter"/>
      <w:lvlText w:val="%"/>
      <w:lvlJc w:val="left"/>
      <w:pPr>
        <w:tabs>
          <w:tab w:val="num" w:pos="9620"/>
        </w:tabs>
        <w:ind w:left="9620" w:hanging="360"/>
      </w:pPr>
      <w:rPr>
        <w:rFonts w:hint="default"/>
      </w:rPr>
    </w:lvl>
    <w:lvl w:ilvl="8">
      <w:start w:val="1"/>
      <w:numFmt w:val="lowerRoman"/>
      <w:lvlText w:val="%"/>
      <w:lvlJc w:val="left"/>
      <w:pPr>
        <w:tabs>
          <w:tab w:val="num" w:pos="9980"/>
        </w:tabs>
        <w:ind w:left="9980" w:hanging="360"/>
      </w:pPr>
      <w:rPr>
        <w:rFonts w:hint="default"/>
      </w:rPr>
    </w:lvl>
  </w:abstractNum>
  <w:abstractNum w:abstractNumId="15" w15:restartNumberingAfterBreak="0">
    <w:nsid w:val="09DD0766"/>
    <w:multiLevelType w:val="multilevel"/>
    <w:tmpl w:val="A2D8C3C8"/>
    <w:lvl w:ilvl="0">
      <w:start w:val="1"/>
      <w:numFmt w:val="decimal"/>
      <w:lvlText w:val=""/>
      <w:lvlJc w:val="left"/>
      <w:pPr>
        <w:tabs>
          <w:tab w:val="num" w:pos="460"/>
        </w:tabs>
        <w:ind w:left="460" w:hanging="460"/>
      </w:pPr>
      <w:rPr>
        <w:rFonts w:ascii="Wingdings 2" w:hAnsi="Wingdings 2" w:cs="Wingdings 2" w:hint="default"/>
        <w:sz w:val="18"/>
        <w:szCs w:val="18"/>
      </w:rPr>
    </w:lvl>
    <w:lvl w:ilvl="1">
      <w:start w:val="1"/>
      <w:numFmt w:val="lowerLetter"/>
      <w:lvlText w:val="–"/>
      <w:lvlJc w:val="left"/>
      <w:pPr>
        <w:tabs>
          <w:tab w:val="num" w:pos="900"/>
        </w:tabs>
        <w:ind w:left="900" w:hanging="440"/>
      </w:pPr>
      <w:rPr>
        <w:rFonts w:ascii="Arial" w:hAnsi="Arial" w:cs="Arial"/>
      </w:rPr>
    </w:lvl>
    <w:lvl w:ilvl="2">
      <w:start w:val="1"/>
      <w:numFmt w:val="lowerRoman"/>
      <w:lvlText w:val=""/>
      <w:lvlJc w:val="left"/>
      <w:pPr>
        <w:tabs>
          <w:tab w:val="num" w:pos="1360"/>
        </w:tabs>
        <w:ind w:left="1360" w:hanging="460"/>
      </w:pPr>
      <w:rPr>
        <w:rFonts w:ascii="Wingdings 2" w:hAnsi="Wingdings 2" w:cs="Wingdings 2" w:hint="default"/>
        <w:sz w:val="18"/>
        <w:szCs w:val="18"/>
      </w:rPr>
    </w:lvl>
    <w:lvl w:ilvl="3">
      <w:start w:val="1"/>
      <w:numFmt w:val="decimal"/>
      <w:lvlText w:val="–"/>
      <w:lvlJc w:val="left"/>
      <w:pPr>
        <w:tabs>
          <w:tab w:val="num" w:pos="1820"/>
        </w:tabs>
        <w:ind w:left="1820" w:hanging="460"/>
      </w:pPr>
      <w:rPr>
        <w:rFonts w:ascii="Arial" w:hAnsi="Arial" w:cs="Arial"/>
      </w:rPr>
    </w:lvl>
    <w:lvl w:ilvl="4">
      <w:start w:val="1"/>
      <w:numFmt w:val="lowerLetter"/>
      <w:lvlText w:val=""/>
      <w:lvlJc w:val="left"/>
      <w:pPr>
        <w:tabs>
          <w:tab w:val="num" w:pos="1020"/>
        </w:tabs>
        <w:ind w:left="1020" w:hanging="340"/>
      </w:pPr>
      <w:rPr>
        <w:rFonts w:ascii="Symbol" w:hAnsi="Symbol" w:cs="Symbol" w:hint="default"/>
        <w:color w:val="000000"/>
      </w:rPr>
    </w:lvl>
    <w:lvl w:ilvl="5">
      <w:start w:val="1"/>
      <w:numFmt w:val="lowerRoman"/>
      <w:lvlText w:val="–"/>
      <w:lvlJc w:val="left"/>
      <w:pPr>
        <w:tabs>
          <w:tab w:val="num" w:pos="1360"/>
        </w:tabs>
        <w:ind w:left="1360" w:hanging="340"/>
      </w:pPr>
      <w:rPr>
        <w:rFonts w:ascii="Arial" w:hAnsi="Arial" w:cs="Arial"/>
        <w:color w:val="000000"/>
      </w:rPr>
    </w:lvl>
    <w:lvl w:ilvl="6">
      <w:start w:val="1"/>
      <w:numFmt w:val="decimal"/>
      <w:lvlText w:val=""/>
      <w:lvlJc w:val="left"/>
      <w:pPr>
        <w:tabs>
          <w:tab w:val="num" w:pos="0"/>
        </w:tabs>
      </w:pPr>
      <w:rPr>
        <w:color w:val="000000"/>
      </w:rPr>
    </w:lvl>
    <w:lvl w:ilvl="7">
      <w:start w:val="1"/>
      <w:numFmt w:val="lowerLetter"/>
      <w:lvlText w:val=""/>
      <w:lvlJc w:val="left"/>
      <w:pPr>
        <w:tabs>
          <w:tab w:val="num" w:pos="0"/>
        </w:tabs>
      </w:pPr>
      <w:rPr>
        <w:color w:val="000000"/>
      </w:rPr>
    </w:lvl>
    <w:lvl w:ilvl="8">
      <w:start w:val="1"/>
      <w:numFmt w:val="lowerRoman"/>
      <w:lvlText w:val=""/>
      <w:lvlJc w:val="left"/>
      <w:pPr>
        <w:tabs>
          <w:tab w:val="num" w:pos="0"/>
        </w:tabs>
      </w:pPr>
      <w:rPr>
        <w:color w:val="000000"/>
      </w:rPr>
    </w:lvl>
  </w:abstractNum>
  <w:abstractNum w:abstractNumId="16" w15:restartNumberingAfterBreak="0">
    <w:nsid w:val="13887AA4"/>
    <w:multiLevelType w:val="multilevel"/>
    <w:tmpl w:val="2C0C3B4C"/>
    <w:name w:val="HeadingListTemplate12"/>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17" w15:restartNumberingAfterBreak="0">
    <w:nsid w:val="16A7460B"/>
    <w:multiLevelType w:val="multilevel"/>
    <w:tmpl w:val="32E26A16"/>
    <w:name w:val="HeadingListTemplate13"/>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18" w15:restartNumberingAfterBreak="0">
    <w:nsid w:val="19BF6BD6"/>
    <w:multiLevelType w:val="multilevel"/>
    <w:tmpl w:val="557271E4"/>
    <w:name w:val="HeadingListTemplate9"/>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9" w15:restartNumberingAfterBreak="0">
    <w:nsid w:val="1B705888"/>
    <w:multiLevelType w:val="multilevel"/>
    <w:tmpl w:val="0809001D"/>
    <w:name w:val="zxcvzc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3B2927"/>
    <w:multiLevelType w:val="multilevel"/>
    <w:tmpl w:val="D9EA5F8E"/>
    <w:name w:val="HeadingListTemplate18"/>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pPr>
      <w:rPr>
        <w:rFonts w:hint="default"/>
      </w:rPr>
    </w:lvl>
    <w:lvl w:ilvl="8">
      <w:start w:val="1"/>
      <w:numFmt w:val="decimal"/>
      <w:lvlText w:val="%8.%9"/>
      <w:lvlJc w:val="left"/>
      <w:pPr>
        <w:tabs>
          <w:tab w:val="num" w:pos="680"/>
        </w:tabs>
        <w:ind w:left="680" w:hanging="680"/>
      </w:pPr>
      <w:rPr>
        <w:rFonts w:hint="default"/>
      </w:rPr>
    </w:lvl>
  </w:abstractNum>
  <w:abstractNum w:abstractNumId="21" w15:restartNumberingAfterBreak="0">
    <w:nsid w:val="23B34B10"/>
    <w:multiLevelType w:val="hybridMultilevel"/>
    <w:tmpl w:val="139CBBE4"/>
    <w:lvl w:ilvl="0" w:tplc="7610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B0D7E"/>
    <w:multiLevelType w:val="multilevel"/>
    <w:tmpl w:val="D1AA0548"/>
    <w:name w:val="HeadingListTemplate5"/>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23" w15:restartNumberingAfterBreak="0">
    <w:nsid w:val="2E8C68E2"/>
    <w:multiLevelType w:val="multilevel"/>
    <w:tmpl w:val="81701622"/>
    <w:name w:val="HeadingListTemplate17"/>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24" w15:restartNumberingAfterBreak="0">
    <w:nsid w:val="2F213901"/>
    <w:multiLevelType w:val="hybridMultilevel"/>
    <w:tmpl w:val="F9D4CBD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FAC1A3D"/>
    <w:multiLevelType w:val="multilevel"/>
    <w:tmpl w:val="8EE2E804"/>
    <w:name w:val="HeadingListTemplate4"/>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26" w15:restartNumberingAfterBreak="0">
    <w:nsid w:val="300025F5"/>
    <w:multiLevelType w:val="multilevel"/>
    <w:tmpl w:val="8A2AD120"/>
    <w:lvl w:ilvl="0">
      <w:start w:val="1"/>
      <w:numFmt w:val="decimal"/>
      <w:suff w:val="nothing"/>
      <w:lvlText w:val=""/>
      <w:lvlJc w:val="left"/>
      <w:pPr>
        <w:tabs>
          <w:tab w:val="num" w:pos="0"/>
        </w:tabs>
      </w:pPr>
    </w:lvl>
    <w:lvl w:ilvl="1">
      <w:start w:val="1"/>
      <w:numFmt w:val="decimal"/>
      <w:lvlText w:val="%2"/>
      <w:lvlJc w:val="left"/>
      <w:pPr>
        <w:tabs>
          <w:tab w:val="num" w:pos="454"/>
        </w:tabs>
        <w:ind w:left="454" w:hanging="454"/>
      </w:pPr>
      <w:rPr>
        <w:b w:val="0"/>
        <w:bCs w:val="0"/>
        <w:i w:val="0"/>
        <w:iCs w:val="0"/>
      </w:rPr>
    </w:lvl>
    <w:lvl w:ilvl="2">
      <w:start w:val="1"/>
      <w:numFmt w:val="lowerLetter"/>
      <w:lvlText w:val="%3"/>
      <w:lvlJc w:val="left"/>
      <w:pPr>
        <w:tabs>
          <w:tab w:val="num" w:pos="907"/>
        </w:tabs>
        <w:ind w:left="907" w:hanging="453"/>
      </w:pPr>
      <w:rPr>
        <w:b w:val="0"/>
        <w:bCs w:val="0"/>
        <w:i w:val="0"/>
        <w:iCs w:val="0"/>
      </w:rPr>
    </w:lvl>
    <w:lvl w:ilvl="3">
      <w:start w:val="1"/>
      <w:numFmt w:val="lowerRoman"/>
      <w:lvlText w:val="%4"/>
      <w:lvlJc w:val="left"/>
      <w:pPr>
        <w:tabs>
          <w:tab w:val="num" w:pos="1361"/>
        </w:tabs>
        <w:ind w:left="1361" w:hanging="454"/>
      </w:pPr>
      <w:rPr>
        <w:b w:val="0"/>
        <w:bCs w:val="0"/>
        <w:i w:val="0"/>
        <w:iCs w:val="0"/>
      </w:rPr>
    </w:lvl>
    <w:lvl w:ilvl="4">
      <w:start w:val="1"/>
      <w:numFmt w:val="upperLetter"/>
      <w:lvlText w:val="%5"/>
      <w:lvlJc w:val="left"/>
      <w:pPr>
        <w:tabs>
          <w:tab w:val="num" w:pos="454"/>
        </w:tabs>
        <w:ind w:left="454" w:hanging="454"/>
      </w:pPr>
      <w:rPr>
        <w:b w:val="0"/>
        <w:bCs w:val="0"/>
        <w:i w:val="0"/>
        <w:iCs w:val="0"/>
      </w:rPr>
    </w:lvl>
    <w:lvl w:ilvl="5">
      <w:start w:val="1"/>
      <w:numFmt w:val="decimal"/>
      <w:lvlRestart w:val="0"/>
      <w:lvlText w:val=""/>
      <w:lvlJc w:val="left"/>
      <w:pPr>
        <w:tabs>
          <w:tab w:val="num" w:pos="0"/>
        </w:tabs>
      </w:pPr>
      <w:rPr>
        <w:b w:val="0"/>
        <w:bCs w:val="0"/>
        <w:i w:val="0"/>
        <w:iCs w:val="0"/>
        <w:color w:val="000000"/>
      </w:rPr>
    </w:lvl>
    <w:lvl w:ilvl="6">
      <w:start w:val="1"/>
      <w:numFmt w:val="decimal"/>
      <w:lvlRestart w:val="0"/>
      <w:lvlText w:val=""/>
      <w:lvlJc w:val="left"/>
      <w:pPr>
        <w:tabs>
          <w:tab w:val="num" w:pos="0"/>
        </w:tabs>
      </w:pPr>
      <w:rPr>
        <w:b w:val="0"/>
        <w:bCs w:val="0"/>
        <w:i w:val="0"/>
        <w:iCs w:val="0"/>
        <w:color w:val="000000"/>
      </w:rPr>
    </w:lvl>
    <w:lvl w:ilvl="7">
      <w:start w:val="1"/>
      <w:numFmt w:val="decimal"/>
      <w:lvlRestart w:val="0"/>
      <w:lvlText w:val=""/>
      <w:lvlJc w:val="left"/>
      <w:pPr>
        <w:tabs>
          <w:tab w:val="num" w:pos="0"/>
        </w:tabs>
      </w:pPr>
      <w:rPr>
        <w:b w:val="0"/>
        <w:bCs w:val="0"/>
        <w:i w:val="0"/>
        <w:iCs w:val="0"/>
        <w:color w:val="000000"/>
      </w:rPr>
    </w:lvl>
    <w:lvl w:ilvl="8">
      <w:start w:val="1"/>
      <w:numFmt w:val="decimal"/>
      <w:lvlRestart w:val="0"/>
      <w:lvlText w:val=""/>
      <w:lvlJc w:val="left"/>
      <w:pPr>
        <w:tabs>
          <w:tab w:val="num" w:pos="0"/>
        </w:tabs>
      </w:pPr>
      <w:rPr>
        <w:b w:val="0"/>
        <w:bCs w:val="0"/>
        <w:i w:val="0"/>
        <w:iCs w:val="0"/>
        <w:color w:val="000000"/>
      </w:rPr>
    </w:lvl>
  </w:abstractNum>
  <w:abstractNum w:abstractNumId="27" w15:restartNumberingAfterBreak="0">
    <w:nsid w:val="33F56BAF"/>
    <w:multiLevelType w:val="multilevel"/>
    <w:tmpl w:val="1026F84E"/>
    <w:name w:val="HeadingListTemplate15"/>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28" w15:restartNumberingAfterBreak="0">
    <w:nsid w:val="366505F8"/>
    <w:multiLevelType w:val="multilevel"/>
    <w:tmpl w:val="6F407FDC"/>
    <w:lvl w:ilvl="0">
      <w:start w:val="1"/>
      <w:numFmt w:val="decimal"/>
      <w:suff w:val="nothing"/>
      <w:lvlText w:val=""/>
      <w:lvlJc w:val="left"/>
      <w:pPr>
        <w:tabs>
          <w:tab w:val="num" w:pos="0"/>
        </w:tabs>
      </w:p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40"/>
      </w:pPr>
      <w:rPr>
        <w:b w:val="0"/>
        <w:bCs w:val="0"/>
        <w:i w:val="0"/>
        <w:iCs w:val="0"/>
      </w:rPr>
    </w:lvl>
    <w:lvl w:ilvl="3">
      <w:start w:val="1"/>
      <w:numFmt w:val="lowerRoman"/>
      <w:lvlRestart w:val="0"/>
      <w:lvlText w:val="%4."/>
      <w:lvlJc w:val="left"/>
      <w:pPr>
        <w:tabs>
          <w:tab w:val="num" w:pos="1020"/>
        </w:tabs>
        <w:ind w:left="1020" w:hanging="340"/>
      </w:pPr>
      <w:rPr>
        <w:b w:val="0"/>
        <w:bCs w:val="0"/>
        <w:i w:val="0"/>
        <w:iCs w:val="0"/>
      </w:rPr>
    </w:lvl>
    <w:lvl w:ilvl="4">
      <w:start w:val="1"/>
      <w:numFmt w:val="upperLetter"/>
      <w:lvlText w:val="%5."/>
      <w:lvlJc w:val="left"/>
      <w:pPr>
        <w:tabs>
          <w:tab w:val="num" w:pos="340"/>
        </w:tabs>
        <w:ind w:left="340" w:hanging="340"/>
      </w:pPr>
      <w:rPr>
        <w:b w:val="0"/>
        <w:bCs w:val="0"/>
        <w:i w:val="0"/>
        <w:iCs w:val="0"/>
      </w:rPr>
    </w:lvl>
    <w:lvl w:ilvl="5">
      <w:start w:val="1"/>
      <w:numFmt w:val="lowerLetter"/>
      <w:lvlText w:val="%6."/>
      <w:lvlJc w:val="left"/>
      <w:pPr>
        <w:tabs>
          <w:tab w:val="num" w:pos="340"/>
        </w:tabs>
        <w:ind w:left="340" w:hanging="340"/>
      </w:pPr>
      <w:rPr>
        <w:b w:val="0"/>
        <w:bCs w:val="0"/>
        <w:i w:val="0"/>
        <w:iCs w:val="0"/>
      </w:rPr>
    </w:lvl>
    <w:lvl w:ilvl="6">
      <w:start w:val="1"/>
      <w:numFmt w:val="decimal"/>
      <w:lvlRestart w:val="0"/>
      <w:pStyle w:val="TableCenter"/>
      <w:lvlText w:val=""/>
      <w:lvlJc w:val="left"/>
      <w:pPr>
        <w:tabs>
          <w:tab w:val="num" w:pos="0"/>
        </w:tabs>
      </w:pPr>
      <w:rPr>
        <w:b w:val="0"/>
        <w:bCs w:val="0"/>
        <w:i w:val="0"/>
        <w:iCs w:val="0"/>
      </w:rPr>
    </w:lvl>
    <w:lvl w:ilvl="7">
      <w:start w:val="1"/>
      <w:numFmt w:val="decimal"/>
      <w:lvlRestart w:val="0"/>
      <w:pStyle w:val="TableRight"/>
      <w:lvlText w:val=""/>
      <w:lvlJc w:val="left"/>
      <w:pPr>
        <w:tabs>
          <w:tab w:val="num" w:pos="0"/>
        </w:tabs>
      </w:pPr>
      <w:rPr>
        <w:b w:val="0"/>
        <w:bCs w:val="0"/>
        <w:i w:val="0"/>
        <w:iCs w:val="0"/>
      </w:rPr>
    </w:lvl>
    <w:lvl w:ilvl="8">
      <w:start w:val="1"/>
      <w:numFmt w:val="decimal"/>
      <w:lvlRestart w:val="0"/>
      <w:lvlText w:val=""/>
      <w:lvlJc w:val="left"/>
      <w:pPr>
        <w:tabs>
          <w:tab w:val="num" w:pos="0"/>
        </w:tabs>
      </w:pPr>
      <w:rPr>
        <w:b w:val="0"/>
        <w:bCs w:val="0"/>
        <w:i w:val="0"/>
        <w:iCs w:val="0"/>
      </w:rPr>
    </w:lvl>
  </w:abstractNum>
  <w:abstractNum w:abstractNumId="29" w15:restartNumberingAfterBreak="0">
    <w:nsid w:val="3B3778D4"/>
    <w:multiLevelType w:val="multilevel"/>
    <w:tmpl w:val="07525856"/>
    <w:name w:val="BulletListTemplate"/>
    <w:lvl w:ilvl="0">
      <w:start w:val="1"/>
      <w:numFmt w:val="decimal"/>
      <w:pStyle w:val="BulletList1"/>
      <w:lvlText w:val="l"/>
      <w:lvlJc w:val="left"/>
      <w:pPr>
        <w:tabs>
          <w:tab w:val="num" w:pos="460"/>
        </w:tabs>
        <w:ind w:left="460" w:hanging="460"/>
      </w:pPr>
      <w:rPr>
        <w:rFonts w:ascii="Wingdings" w:hAnsi="Wingdings" w:cs="Wingdings" w:hint="default"/>
        <w:color w:val="000000"/>
        <w:sz w:val="18"/>
        <w:szCs w:val="18"/>
      </w:rPr>
    </w:lvl>
    <w:lvl w:ilvl="1">
      <w:start w:val="1"/>
      <w:numFmt w:val="lowerLetter"/>
      <w:pStyle w:val="BulletList2"/>
      <w:lvlText w:val="–"/>
      <w:lvlJc w:val="left"/>
      <w:pPr>
        <w:tabs>
          <w:tab w:val="num" w:pos="900"/>
        </w:tabs>
        <w:ind w:left="900" w:hanging="440"/>
      </w:pPr>
      <w:rPr>
        <w:rFonts w:ascii="Arial" w:hAnsi="Arial" w:cs="Arial"/>
        <w:color w:val="000000"/>
      </w:rPr>
    </w:lvl>
    <w:lvl w:ilvl="2">
      <w:start w:val="1"/>
      <w:numFmt w:val="lowerRoman"/>
      <w:pStyle w:val="BulletList3"/>
      <w:lvlText w:val="l"/>
      <w:lvlJc w:val="left"/>
      <w:pPr>
        <w:tabs>
          <w:tab w:val="num" w:pos="1360"/>
        </w:tabs>
        <w:ind w:left="1360" w:hanging="460"/>
      </w:pPr>
      <w:rPr>
        <w:rFonts w:ascii="Wingdings" w:hAnsi="Wingdings" w:cs="Wingdings" w:hint="default"/>
        <w:color w:val="000000"/>
        <w:sz w:val="18"/>
        <w:szCs w:val="18"/>
      </w:rPr>
    </w:lvl>
    <w:lvl w:ilvl="3">
      <w:start w:val="1"/>
      <w:numFmt w:val="decimal"/>
      <w:pStyle w:val="BulletList4"/>
      <w:lvlText w:val="–"/>
      <w:lvlJc w:val="left"/>
      <w:pPr>
        <w:tabs>
          <w:tab w:val="num" w:pos="1820"/>
        </w:tabs>
        <w:ind w:left="1820" w:hanging="460"/>
      </w:pPr>
      <w:rPr>
        <w:rFonts w:ascii="Arial" w:hAnsi="Arial" w:cs="Arial"/>
        <w:color w:val="000000"/>
      </w:rPr>
    </w:lvl>
    <w:lvl w:ilvl="4">
      <w:start w:val="1"/>
      <w:numFmt w:val="lowerLetter"/>
      <w:pStyle w:val="BulletList5"/>
      <w:lvlText w:val="l"/>
      <w:lvlJc w:val="left"/>
      <w:pPr>
        <w:tabs>
          <w:tab w:val="num" w:pos="1020"/>
        </w:tabs>
        <w:ind w:left="1020" w:hanging="340"/>
      </w:pPr>
      <w:rPr>
        <w:rFonts w:ascii="Wingdings" w:hAnsi="Wingdings" w:cs="Wingdings" w:hint="default"/>
        <w:color w:val="000000"/>
        <w:sz w:val="18"/>
        <w:szCs w:val="18"/>
      </w:rPr>
    </w:lvl>
    <w:lvl w:ilvl="5">
      <w:start w:val="1"/>
      <w:numFmt w:val="lowerRoman"/>
      <w:pStyle w:val="BulletList6"/>
      <w:lvlText w:val="–"/>
      <w:lvlJc w:val="left"/>
      <w:pPr>
        <w:tabs>
          <w:tab w:val="num" w:pos="1360"/>
        </w:tabs>
        <w:ind w:left="1360" w:hanging="340"/>
      </w:pPr>
      <w:rPr>
        <w:rFonts w:ascii="Arial" w:hAnsi="Arial" w:cs="Arial"/>
        <w:color w:val="000000"/>
      </w:rPr>
    </w:lvl>
    <w:lvl w:ilvl="6">
      <w:start w:val="1"/>
      <w:numFmt w:val="decimal"/>
      <w:pStyle w:val="BulletList7"/>
      <w:lvlText w:val=""/>
      <w:lvlJc w:val="left"/>
      <w:pPr>
        <w:tabs>
          <w:tab w:val="num" w:pos="0"/>
        </w:tabs>
      </w:pPr>
      <w:rPr>
        <w:color w:val="000000"/>
      </w:rPr>
    </w:lvl>
    <w:lvl w:ilvl="7">
      <w:start w:val="1"/>
      <w:numFmt w:val="lowerLetter"/>
      <w:pStyle w:val="BulletList8"/>
      <w:lvlText w:val=""/>
      <w:lvlJc w:val="left"/>
      <w:pPr>
        <w:tabs>
          <w:tab w:val="num" w:pos="0"/>
        </w:tabs>
      </w:pPr>
      <w:rPr>
        <w:color w:val="000000"/>
      </w:rPr>
    </w:lvl>
    <w:lvl w:ilvl="8">
      <w:start w:val="1"/>
      <w:numFmt w:val="lowerRoman"/>
      <w:pStyle w:val="BulletList9"/>
      <w:lvlText w:val=""/>
      <w:lvlJc w:val="left"/>
      <w:pPr>
        <w:tabs>
          <w:tab w:val="num" w:pos="0"/>
        </w:tabs>
      </w:pPr>
      <w:rPr>
        <w:color w:val="000000"/>
      </w:rPr>
    </w:lvl>
  </w:abstractNum>
  <w:abstractNum w:abstractNumId="30" w15:restartNumberingAfterBreak="0">
    <w:nsid w:val="3BBF4628"/>
    <w:multiLevelType w:val="hybridMultilevel"/>
    <w:tmpl w:val="8AF42E1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E987B98"/>
    <w:multiLevelType w:val="multilevel"/>
    <w:tmpl w:val="8CD09B82"/>
    <w:name w:val="HeadingListTemplate3"/>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32" w15:restartNumberingAfterBreak="0">
    <w:nsid w:val="40B11026"/>
    <w:multiLevelType w:val="multilevel"/>
    <w:tmpl w:val="0809001D"/>
    <w:name w:val="zxcvzcx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1F50D2A"/>
    <w:multiLevelType w:val="hybridMultilevel"/>
    <w:tmpl w:val="4CE67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4A6502"/>
    <w:multiLevelType w:val="hybridMultilevel"/>
    <w:tmpl w:val="76C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844F95"/>
    <w:multiLevelType w:val="hybridMultilevel"/>
    <w:tmpl w:val="9C529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546BC"/>
    <w:multiLevelType w:val="hybridMultilevel"/>
    <w:tmpl w:val="C79A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593481"/>
    <w:multiLevelType w:val="multilevel"/>
    <w:tmpl w:val="534CDEBC"/>
    <w:name w:val="HeadingListTemplate19"/>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pPr>
      <w:rPr>
        <w:rFonts w:hint="default"/>
      </w:rPr>
    </w:lvl>
    <w:lvl w:ilvl="8">
      <w:start w:val="1"/>
      <w:numFmt w:val="decimal"/>
      <w:lvlText w:val="%8.%9"/>
      <w:lvlJc w:val="left"/>
      <w:pPr>
        <w:tabs>
          <w:tab w:val="num" w:pos="680"/>
        </w:tabs>
        <w:ind w:left="680" w:hanging="680"/>
      </w:pPr>
      <w:rPr>
        <w:rFonts w:hint="default"/>
      </w:rPr>
    </w:lvl>
  </w:abstractNum>
  <w:abstractNum w:abstractNumId="38" w15:restartNumberingAfterBreak="0">
    <w:nsid w:val="49C1396E"/>
    <w:multiLevelType w:val="multilevel"/>
    <w:tmpl w:val="0809001D"/>
    <w:name w:val="zxcvzcx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74661E"/>
    <w:multiLevelType w:val="multilevel"/>
    <w:tmpl w:val="0809001D"/>
    <w:name w:val="zxcvzcx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9293E6A"/>
    <w:multiLevelType w:val="multilevel"/>
    <w:tmpl w:val="0809001D"/>
    <w:name w:val="zxcvzcx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9DE7047"/>
    <w:multiLevelType w:val="multilevel"/>
    <w:tmpl w:val="0809001D"/>
    <w:name w:val="zxcvzcx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4A50DF"/>
    <w:multiLevelType w:val="multilevel"/>
    <w:tmpl w:val="B8B0E380"/>
    <w:lvl w:ilvl="0">
      <w:start w:val="1"/>
      <w:numFmt w:val="decimal"/>
      <w:lvlRestart w:val="0"/>
      <w:pStyle w:val="Heading1"/>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pStyle w:val="Heading4"/>
      <w:lvlText w:val="%1.%4"/>
      <w:lvlJc w:val="left"/>
      <w:pPr>
        <w:tabs>
          <w:tab w:val="num" w:pos="907"/>
        </w:tabs>
        <w:ind w:left="907" w:hanging="907"/>
      </w:pPr>
      <w:rPr>
        <w:rFonts w:hint="default"/>
      </w:rPr>
    </w:lvl>
    <w:lvl w:ilvl="4">
      <w:start w:val="1"/>
      <w:numFmt w:val="lowerLetter"/>
      <w:pStyle w:val="Heading5"/>
      <w:lvlText w:val="%5"/>
      <w:lvlJc w:val="left"/>
      <w:pPr>
        <w:tabs>
          <w:tab w:val="num" w:pos="1361"/>
        </w:tabs>
        <w:ind w:left="1361" w:hanging="454"/>
      </w:pPr>
      <w:rPr>
        <w:rFonts w:hint="default"/>
      </w:rPr>
    </w:lvl>
    <w:lvl w:ilvl="5">
      <w:start w:val="1"/>
      <w:numFmt w:val="decimal"/>
      <w:pStyle w:val="Heading6"/>
      <w:lvlText w:val="%1.%4.%6"/>
      <w:lvlJc w:val="left"/>
      <w:pPr>
        <w:tabs>
          <w:tab w:val="num" w:pos="1814"/>
        </w:tabs>
        <w:ind w:left="1814" w:hanging="907"/>
      </w:pPr>
      <w:rPr>
        <w:rFonts w:hint="default"/>
      </w:rPr>
    </w:lvl>
    <w:lvl w:ilvl="6">
      <w:start w:val="1"/>
      <w:numFmt w:val="lowerLetter"/>
      <w:pStyle w:val="Heading7"/>
      <w:lvlText w:val="%7"/>
      <w:lvlJc w:val="left"/>
      <w:pPr>
        <w:tabs>
          <w:tab w:val="num" w:pos="2268"/>
        </w:tabs>
        <w:ind w:left="2268" w:hanging="454"/>
      </w:pPr>
      <w:rPr>
        <w:rFonts w:hint="default"/>
      </w:rPr>
    </w:lvl>
    <w:lvl w:ilvl="7">
      <w:start w:val="1"/>
      <w:numFmt w:val="upperLetter"/>
      <w:lvlRestart w:val="0"/>
      <w:pStyle w:val="Heading8"/>
      <w:suff w:val="nothing"/>
      <w:lvlText w:val="Appendix %8"/>
      <w:lvlJc w:val="left"/>
      <w:rPr>
        <w:rFonts w:hint="default"/>
      </w:rPr>
    </w:lvl>
    <w:lvl w:ilvl="8">
      <w:start w:val="1"/>
      <w:numFmt w:val="decimal"/>
      <w:pStyle w:val="Heading9"/>
      <w:lvlText w:val="%8.%9"/>
      <w:lvlJc w:val="left"/>
      <w:pPr>
        <w:tabs>
          <w:tab w:val="num" w:pos="907"/>
        </w:tabs>
        <w:ind w:left="907" w:hanging="907"/>
      </w:pPr>
      <w:rPr>
        <w:rFonts w:hint="default"/>
      </w:rPr>
    </w:lvl>
  </w:abstractNum>
  <w:abstractNum w:abstractNumId="43" w15:restartNumberingAfterBreak="0">
    <w:nsid w:val="5D316681"/>
    <w:multiLevelType w:val="multilevel"/>
    <w:tmpl w:val="8F042E8C"/>
    <w:name w:val="HeadingListTemplate2"/>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44" w15:restartNumberingAfterBreak="0">
    <w:nsid w:val="5E1C327A"/>
    <w:multiLevelType w:val="multilevel"/>
    <w:tmpl w:val="A964EC10"/>
    <w:name w:val="HeadingListTemplate16"/>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45" w15:restartNumberingAfterBreak="0">
    <w:nsid w:val="5E2861E3"/>
    <w:multiLevelType w:val="multilevel"/>
    <w:tmpl w:val="1564DD5C"/>
    <w:name w:val="HeadingListTemplate7"/>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46" w15:restartNumberingAfterBreak="0">
    <w:nsid w:val="692D328E"/>
    <w:multiLevelType w:val="multilevel"/>
    <w:tmpl w:val="0809001D"/>
    <w:name w:val="zxcvzcx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C95C78"/>
    <w:multiLevelType w:val="multilevel"/>
    <w:tmpl w:val="44305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316AD2"/>
    <w:multiLevelType w:val="multilevel"/>
    <w:tmpl w:val="0809001D"/>
    <w:name w:val="zxcvzcx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344286"/>
    <w:multiLevelType w:val="multilevel"/>
    <w:tmpl w:val="82A47502"/>
    <w:name w:val="HeadingListTemplate6"/>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50" w15:restartNumberingAfterBreak="0">
    <w:nsid w:val="7C203610"/>
    <w:multiLevelType w:val="multilevel"/>
    <w:tmpl w:val="09A452C0"/>
    <w:name w:val="HeadingListTemplate14"/>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51" w15:restartNumberingAfterBreak="0">
    <w:nsid w:val="7E972A1B"/>
    <w:multiLevelType w:val="multilevel"/>
    <w:tmpl w:val="A52E5C72"/>
    <w:name w:val="HeadingListTemplate11"/>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num w:numId="1" w16cid:durableId="2070879959">
    <w:abstractNumId w:val="9"/>
  </w:num>
  <w:num w:numId="2" w16cid:durableId="1379166500">
    <w:abstractNumId w:val="7"/>
  </w:num>
  <w:num w:numId="3" w16cid:durableId="1449468753">
    <w:abstractNumId w:val="6"/>
  </w:num>
  <w:num w:numId="4" w16cid:durableId="528029820">
    <w:abstractNumId w:val="5"/>
  </w:num>
  <w:num w:numId="5" w16cid:durableId="1583102191">
    <w:abstractNumId w:val="4"/>
  </w:num>
  <w:num w:numId="6" w16cid:durableId="488062973">
    <w:abstractNumId w:val="8"/>
  </w:num>
  <w:num w:numId="7" w16cid:durableId="1758478329">
    <w:abstractNumId w:val="3"/>
  </w:num>
  <w:num w:numId="8" w16cid:durableId="1108820311">
    <w:abstractNumId w:val="2"/>
  </w:num>
  <w:num w:numId="9" w16cid:durableId="1890220053">
    <w:abstractNumId w:val="1"/>
  </w:num>
  <w:num w:numId="10" w16cid:durableId="1075205079">
    <w:abstractNumId w:val="0"/>
  </w:num>
  <w:num w:numId="11" w16cid:durableId="1940916273">
    <w:abstractNumId w:val="9"/>
  </w:num>
  <w:num w:numId="12" w16cid:durableId="39281899">
    <w:abstractNumId w:val="7"/>
  </w:num>
  <w:num w:numId="13" w16cid:durableId="2086413367">
    <w:abstractNumId w:val="6"/>
  </w:num>
  <w:num w:numId="14" w16cid:durableId="1679499042">
    <w:abstractNumId w:val="5"/>
  </w:num>
  <w:num w:numId="15" w16cid:durableId="103616922">
    <w:abstractNumId w:val="4"/>
  </w:num>
  <w:num w:numId="16" w16cid:durableId="620381800">
    <w:abstractNumId w:val="8"/>
  </w:num>
  <w:num w:numId="17" w16cid:durableId="1982803420">
    <w:abstractNumId w:val="3"/>
  </w:num>
  <w:num w:numId="18" w16cid:durableId="882987482">
    <w:abstractNumId w:val="2"/>
  </w:num>
  <w:num w:numId="19" w16cid:durableId="1869024694">
    <w:abstractNumId w:val="1"/>
  </w:num>
  <w:num w:numId="20" w16cid:durableId="690956967">
    <w:abstractNumId w:val="0"/>
  </w:num>
  <w:num w:numId="21" w16cid:durableId="865872112">
    <w:abstractNumId w:val="42"/>
  </w:num>
  <w:num w:numId="22" w16cid:durableId="2089226334">
    <w:abstractNumId w:val="9"/>
  </w:num>
  <w:num w:numId="23" w16cid:durableId="938676763">
    <w:abstractNumId w:val="7"/>
  </w:num>
  <w:num w:numId="24" w16cid:durableId="1343701943">
    <w:abstractNumId w:val="6"/>
  </w:num>
  <w:num w:numId="25" w16cid:durableId="1501847759">
    <w:abstractNumId w:val="5"/>
  </w:num>
  <w:num w:numId="26" w16cid:durableId="1362125924">
    <w:abstractNumId w:val="4"/>
  </w:num>
  <w:num w:numId="27" w16cid:durableId="1609048213">
    <w:abstractNumId w:val="8"/>
  </w:num>
  <w:num w:numId="28" w16cid:durableId="235870051">
    <w:abstractNumId w:val="3"/>
  </w:num>
  <w:num w:numId="29" w16cid:durableId="1232540737">
    <w:abstractNumId w:val="2"/>
  </w:num>
  <w:num w:numId="30" w16cid:durableId="1278173633">
    <w:abstractNumId w:val="1"/>
  </w:num>
  <w:num w:numId="31" w16cid:durableId="1025516673">
    <w:abstractNumId w:val="0"/>
  </w:num>
  <w:num w:numId="32" w16cid:durableId="1200161747">
    <w:abstractNumId w:val="26"/>
  </w:num>
  <w:num w:numId="33" w16cid:durableId="76053123">
    <w:abstractNumId w:val="15"/>
  </w:num>
  <w:num w:numId="34" w16cid:durableId="167017431">
    <w:abstractNumId w:val="28"/>
  </w:num>
  <w:num w:numId="35" w16cid:durableId="743650289">
    <w:abstractNumId w:val="29"/>
  </w:num>
  <w:num w:numId="36" w16cid:durableId="2137211526">
    <w:abstractNumId w:val="12"/>
  </w:num>
  <w:num w:numId="37" w16cid:durableId="1765808996">
    <w:abstractNumId w:val="47"/>
  </w:num>
  <w:num w:numId="38" w16cid:durableId="1823693192">
    <w:abstractNumId w:val="30"/>
  </w:num>
  <w:num w:numId="39" w16cid:durableId="1839269774">
    <w:abstractNumId w:val="24"/>
  </w:num>
  <w:num w:numId="40" w16cid:durableId="760107112">
    <w:abstractNumId w:val="35"/>
  </w:num>
  <w:num w:numId="41" w16cid:durableId="2147356386">
    <w:abstractNumId w:val="10"/>
  </w:num>
  <w:num w:numId="42" w16cid:durableId="821236581">
    <w:abstractNumId w:val="33"/>
  </w:num>
  <w:num w:numId="43" w16cid:durableId="2086100199">
    <w:abstractNumId w:val="36"/>
  </w:num>
  <w:num w:numId="44" w16cid:durableId="1936942174">
    <w:abstractNumId w:val="21"/>
  </w:num>
  <w:num w:numId="45" w16cid:durableId="19862726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MLIwMjM3NTYFUko6SsGpxcWZ+XkgBUa1AIDFGEksAAAA"/>
  </w:docVars>
  <w:rsids>
    <w:rsidRoot w:val="004170E7"/>
    <w:rsid w:val="000002F3"/>
    <w:rsid w:val="000009D5"/>
    <w:rsid w:val="00003BF9"/>
    <w:rsid w:val="00004888"/>
    <w:rsid w:val="00005279"/>
    <w:rsid w:val="000109FF"/>
    <w:rsid w:val="00011DA1"/>
    <w:rsid w:val="00013AB0"/>
    <w:rsid w:val="00013B4B"/>
    <w:rsid w:val="00015FF3"/>
    <w:rsid w:val="00016F34"/>
    <w:rsid w:val="000219AF"/>
    <w:rsid w:val="0002450C"/>
    <w:rsid w:val="000248FD"/>
    <w:rsid w:val="00024D1E"/>
    <w:rsid w:val="00025933"/>
    <w:rsid w:val="00027BDB"/>
    <w:rsid w:val="000320D6"/>
    <w:rsid w:val="00033CE1"/>
    <w:rsid w:val="000361B7"/>
    <w:rsid w:val="00037543"/>
    <w:rsid w:val="0004199D"/>
    <w:rsid w:val="0004398F"/>
    <w:rsid w:val="00043C8B"/>
    <w:rsid w:val="00046226"/>
    <w:rsid w:val="00050513"/>
    <w:rsid w:val="000512C7"/>
    <w:rsid w:val="00052483"/>
    <w:rsid w:val="000545CD"/>
    <w:rsid w:val="0005721B"/>
    <w:rsid w:val="000606BB"/>
    <w:rsid w:val="00061DCB"/>
    <w:rsid w:val="000632C7"/>
    <w:rsid w:val="00066DE6"/>
    <w:rsid w:val="000725E4"/>
    <w:rsid w:val="000729DE"/>
    <w:rsid w:val="00072EB0"/>
    <w:rsid w:val="00074425"/>
    <w:rsid w:val="0007466E"/>
    <w:rsid w:val="00075FB3"/>
    <w:rsid w:val="00076345"/>
    <w:rsid w:val="00077D22"/>
    <w:rsid w:val="00084608"/>
    <w:rsid w:val="00085E4D"/>
    <w:rsid w:val="000867EA"/>
    <w:rsid w:val="000A151F"/>
    <w:rsid w:val="000A3027"/>
    <w:rsid w:val="000A7DA3"/>
    <w:rsid w:val="000B1AC4"/>
    <w:rsid w:val="000B3B05"/>
    <w:rsid w:val="000B4256"/>
    <w:rsid w:val="000B4324"/>
    <w:rsid w:val="000B476D"/>
    <w:rsid w:val="000B7EF9"/>
    <w:rsid w:val="000C18C8"/>
    <w:rsid w:val="000C3CC5"/>
    <w:rsid w:val="000C5FC2"/>
    <w:rsid w:val="000D04BA"/>
    <w:rsid w:val="000D72D0"/>
    <w:rsid w:val="000E0563"/>
    <w:rsid w:val="000E196A"/>
    <w:rsid w:val="000E252D"/>
    <w:rsid w:val="000E2C89"/>
    <w:rsid w:val="000E39B9"/>
    <w:rsid w:val="000E3B30"/>
    <w:rsid w:val="000E4294"/>
    <w:rsid w:val="000E478F"/>
    <w:rsid w:val="000E6AA2"/>
    <w:rsid w:val="000E712D"/>
    <w:rsid w:val="000F19F3"/>
    <w:rsid w:val="000F383D"/>
    <w:rsid w:val="000F526D"/>
    <w:rsid w:val="000F5701"/>
    <w:rsid w:val="001038C7"/>
    <w:rsid w:val="00105336"/>
    <w:rsid w:val="00105519"/>
    <w:rsid w:val="00114CDC"/>
    <w:rsid w:val="00117F08"/>
    <w:rsid w:val="001219E0"/>
    <w:rsid w:val="00121D78"/>
    <w:rsid w:val="00123211"/>
    <w:rsid w:val="00123DFD"/>
    <w:rsid w:val="00124AC5"/>
    <w:rsid w:val="00125A23"/>
    <w:rsid w:val="00125FBE"/>
    <w:rsid w:val="001276DC"/>
    <w:rsid w:val="00134EFC"/>
    <w:rsid w:val="0013552F"/>
    <w:rsid w:val="00136DBA"/>
    <w:rsid w:val="0014171B"/>
    <w:rsid w:val="0014190D"/>
    <w:rsid w:val="0014218D"/>
    <w:rsid w:val="001506AE"/>
    <w:rsid w:val="00150F8F"/>
    <w:rsid w:val="00152D69"/>
    <w:rsid w:val="001533A3"/>
    <w:rsid w:val="001541BB"/>
    <w:rsid w:val="00155059"/>
    <w:rsid w:val="00164CE4"/>
    <w:rsid w:val="00166C2F"/>
    <w:rsid w:val="0016787F"/>
    <w:rsid w:val="00171DFC"/>
    <w:rsid w:val="001762EB"/>
    <w:rsid w:val="00176DD5"/>
    <w:rsid w:val="001803F2"/>
    <w:rsid w:val="00180DB4"/>
    <w:rsid w:val="00187344"/>
    <w:rsid w:val="00190074"/>
    <w:rsid w:val="00193AC0"/>
    <w:rsid w:val="001956A7"/>
    <w:rsid w:val="00195838"/>
    <w:rsid w:val="00196135"/>
    <w:rsid w:val="0019799C"/>
    <w:rsid w:val="001A5C06"/>
    <w:rsid w:val="001B03E8"/>
    <w:rsid w:val="001B1122"/>
    <w:rsid w:val="001B2137"/>
    <w:rsid w:val="001B3A30"/>
    <w:rsid w:val="001B4525"/>
    <w:rsid w:val="001B4CA3"/>
    <w:rsid w:val="001C0687"/>
    <w:rsid w:val="001C1BEB"/>
    <w:rsid w:val="001C6A0E"/>
    <w:rsid w:val="001D5A8A"/>
    <w:rsid w:val="001D5BE4"/>
    <w:rsid w:val="001E0CAC"/>
    <w:rsid w:val="001E414B"/>
    <w:rsid w:val="001E7D8F"/>
    <w:rsid w:val="001F0EAD"/>
    <w:rsid w:val="001F2CA2"/>
    <w:rsid w:val="001F2F9F"/>
    <w:rsid w:val="001F4A22"/>
    <w:rsid w:val="001F5C40"/>
    <w:rsid w:val="001F78F9"/>
    <w:rsid w:val="00200645"/>
    <w:rsid w:val="002006A5"/>
    <w:rsid w:val="0020277F"/>
    <w:rsid w:val="00202AED"/>
    <w:rsid w:val="00204B40"/>
    <w:rsid w:val="00206AEE"/>
    <w:rsid w:val="002070CE"/>
    <w:rsid w:val="00217DAD"/>
    <w:rsid w:val="002204AB"/>
    <w:rsid w:val="00220D16"/>
    <w:rsid w:val="00224E32"/>
    <w:rsid w:val="00225665"/>
    <w:rsid w:val="00225AA2"/>
    <w:rsid w:val="00226028"/>
    <w:rsid w:val="002276A7"/>
    <w:rsid w:val="002305C6"/>
    <w:rsid w:val="0023181B"/>
    <w:rsid w:val="00233067"/>
    <w:rsid w:val="0023428B"/>
    <w:rsid w:val="00234E71"/>
    <w:rsid w:val="00235B64"/>
    <w:rsid w:val="00236134"/>
    <w:rsid w:val="00237150"/>
    <w:rsid w:val="00237684"/>
    <w:rsid w:val="00240664"/>
    <w:rsid w:val="00241204"/>
    <w:rsid w:val="00241E9A"/>
    <w:rsid w:val="00242695"/>
    <w:rsid w:val="002429CA"/>
    <w:rsid w:val="002443EC"/>
    <w:rsid w:val="00245DA5"/>
    <w:rsid w:val="00246970"/>
    <w:rsid w:val="00250564"/>
    <w:rsid w:val="00250822"/>
    <w:rsid w:val="00250962"/>
    <w:rsid w:val="0025302F"/>
    <w:rsid w:val="002537B8"/>
    <w:rsid w:val="002622A0"/>
    <w:rsid w:val="00263C88"/>
    <w:rsid w:val="00263E3B"/>
    <w:rsid w:val="00272242"/>
    <w:rsid w:val="002732BF"/>
    <w:rsid w:val="002744F7"/>
    <w:rsid w:val="002761EF"/>
    <w:rsid w:val="002774CA"/>
    <w:rsid w:val="00277735"/>
    <w:rsid w:val="00277B37"/>
    <w:rsid w:val="00283D18"/>
    <w:rsid w:val="00294F28"/>
    <w:rsid w:val="00296285"/>
    <w:rsid w:val="00297039"/>
    <w:rsid w:val="002971B7"/>
    <w:rsid w:val="00297E52"/>
    <w:rsid w:val="002A04B3"/>
    <w:rsid w:val="002A14F3"/>
    <w:rsid w:val="002A4791"/>
    <w:rsid w:val="002A6F63"/>
    <w:rsid w:val="002B28EC"/>
    <w:rsid w:val="002B4AA4"/>
    <w:rsid w:val="002C075C"/>
    <w:rsid w:val="002C0D9E"/>
    <w:rsid w:val="002C119F"/>
    <w:rsid w:val="002C72F0"/>
    <w:rsid w:val="002D0001"/>
    <w:rsid w:val="002D74D6"/>
    <w:rsid w:val="002D78D0"/>
    <w:rsid w:val="002E0BA7"/>
    <w:rsid w:val="002E4B33"/>
    <w:rsid w:val="002F0BF6"/>
    <w:rsid w:val="002F34DF"/>
    <w:rsid w:val="002F4E9D"/>
    <w:rsid w:val="002F5401"/>
    <w:rsid w:val="002F5F84"/>
    <w:rsid w:val="002F68EB"/>
    <w:rsid w:val="00300075"/>
    <w:rsid w:val="0030243B"/>
    <w:rsid w:val="00304BD8"/>
    <w:rsid w:val="0031198F"/>
    <w:rsid w:val="003146B1"/>
    <w:rsid w:val="00315D11"/>
    <w:rsid w:val="00317B89"/>
    <w:rsid w:val="00317D45"/>
    <w:rsid w:val="003208E2"/>
    <w:rsid w:val="00320EC1"/>
    <w:rsid w:val="003237CF"/>
    <w:rsid w:val="00323CA5"/>
    <w:rsid w:val="00323DF4"/>
    <w:rsid w:val="003247A8"/>
    <w:rsid w:val="003264E8"/>
    <w:rsid w:val="00330391"/>
    <w:rsid w:val="00333AC2"/>
    <w:rsid w:val="00333CD5"/>
    <w:rsid w:val="00334311"/>
    <w:rsid w:val="0033611E"/>
    <w:rsid w:val="00337E94"/>
    <w:rsid w:val="0034416F"/>
    <w:rsid w:val="00345849"/>
    <w:rsid w:val="003469E1"/>
    <w:rsid w:val="00350AA1"/>
    <w:rsid w:val="00350D30"/>
    <w:rsid w:val="003531D0"/>
    <w:rsid w:val="00355147"/>
    <w:rsid w:val="00356DC1"/>
    <w:rsid w:val="003634F6"/>
    <w:rsid w:val="00363FFA"/>
    <w:rsid w:val="00370250"/>
    <w:rsid w:val="00380AA5"/>
    <w:rsid w:val="0038270A"/>
    <w:rsid w:val="00383538"/>
    <w:rsid w:val="00384C08"/>
    <w:rsid w:val="0038645D"/>
    <w:rsid w:val="00390847"/>
    <w:rsid w:val="00390D1C"/>
    <w:rsid w:val="00391CF7"/>
    <w:rsid w:val="00393DEE"/>
    <w:rsid w:val="003940B8"/>
    <w:rsid w:val="0039632C"/>
    <w:rsid w:val="003A0F5A"/>
    <w:rsid w:val="003A5866"/>
    <w:rsid w:val="003A599B"/>
    <w:rsid w:val="003A5D84"/>
    <w:rsid w:val="003B008E"/>
    <w:rsid w:val="003B0BF8"/>
    <w:rsid w:val="003B4605"/>
    <w:rsid w:val="003B5535"/>
    <w:rsid w:val="003B649B"/>
    <w:rsid w:val="003B6758"/>
    <w:rsid w:val="003C11B3"/>
    <w:rsid w:val="003C1A96"/>
    <w:rsid w:val="003C1AB1"/>
    <w:rsid w:val="003C27CF"/>
    <w:rsid w:val="003C2F84"/>
    <w:rsid w:val="003C50D3"/>
    <w:rsid w:val="003D4534"/>
    <w:rsid w:val="003D48AD"/>
    <w:rsid w:val="003D5B16"/>
    <w:rsid w:val="003E15F2"/>
    <w:rsid w:val="003F2457"/>
    <w:rsid w:val="003F4C89"/>
    <w:rsid w:val="003F618D"/>
    <w:rsid w:val="0040026B"/>
    <w:rsid w:val="004016C6"/>
    <w:rsid w:val="004027B3"/>
    <w:rsid w:val="00402D83"/>
    <w:rsid w:val="00406826"/>
    <w:rsid w:val="00411C20"/>
    <w:rsid w:val="0041363A"/>
    <w:rsid w:val="004170E7"/>
    <w:rsid w:val="00417E06"/>
    <w:rsid w:val="00421FF2"/>
    <w:rsid w:val="0043074B"/>
    <w:rsid w:val="00431DDF"/>
    <w:rsid w:val="00435E3F"/>
    <w:rsid w:val="004366AB"/>
    <w:rsid w:val="00441B32"/>
    <w:rsid w:val="00442236"/>
    <w:rsid w:val="00447ED2"/>
    <w:rsid w:val="00452828"/>
    <w:rsid w:val="004544FD"/>
    <w:rsid w:val="00455C55"/>
    <w:rsid w:val="004579E7"/>
    <w:rsid w:val="00460893"/>
    <w:rsid w:val="00464CEC"/>
    <w:rsid w:val="004737C9"/>
    <w:rsid w:val="00474004"/>
    <w:rsid w:val="00474079"/>
    <w:rsid w:val="004751A0"/>
    <w:rsid w:val="00481845"/>
    <w:rsid w:val="00481B5D"/>
    <w:rsid w:val="00483288"/>
    <w:rsid w:val="00484BB2"/>
    <w:rsid w:val="004A1675"/>
    <w:rsid w:val="004A1A6C"/>
    <w:rsid w:val="004A339F"/>
    <w:rsid w:val="004A479C"/>
    <w:rsid w:val="004A4BC4"/>
    <w:rsid w:val="004A4CA8"/>
    <w:rsid w:val="004A5EBD"/>
    <w:rsid w:val="004A6191"/>
    <w:rsid w:val="004B2CB3"/>
    <w:rsid w:val="004C206C"/>
    <w:rsid w:val="004C20E1"/>
    <w:rsid w:val="004C29FE"/>
    <w:rsid w:val="004D4163"/>
    <w:rsid w:val="004D65AA"/>
    <w:rsid w:val="004E06CF"/>
    <w:rsid w:val="004E1298"/>
    <w:rsid w:val="004E1ACC"/>
    <w:rsid w:val="004E5C47"/>
    <w:rsid w:val="004E7EDD"/>
    <w:rsid w:val="004F0B25"/>
    <w:rsid w:val="004F44AB"/>
    <w:rsid w:val="004F45FE"/>
    <w:rsid w:val="004F49AA"/>
    <w:rsid w:val="004F63C7"/>
    <w:rsid w:val="004F642C"/>
    <w:rsid w:val="00502DAE"/>
    <w:rsid w:val="005034C5"/>
    <w:rsid w:val="00517133"/>
    <w:rsid w:val="00517269"/>
    <w:rsid w:val="00520CA8"/>
    <w:rsid w:val="00522AA9"/>
    <w:rsid w:val="0052476C"/>
    <w:rsid w:val="00526A1B"/>
    <w:rsid w:val="00527608"/>
    <w:rsid w:val="005326BD"/>
    <w:rsid w:val="00534AA2"/>
    <w:rsid w:val="005414EC"/>
    <w:rsid w:val="005422F3"/>
    <w:rsid w:val="00543FB1"/>
    <w:rsid w:val="00546800"/>
    <w:rsid w:val="00546F37"/>
    <w:rsid w:val="005519D2"/>
    <w:rsid w:val="005522B2"/>
    <w:rsid w:val="005526F0"/>
    <w:rsid w:val="00552F56"/>
    <w:rsid w:val="00553079"/>
    <w:rsid w:val="005535D6"/>
    <w:rsid w:val="00555097"/>
    <w:rsid w:val="0055623A"/>
    <w:rsid w:val="00561313"/>
    <w:rsid w:val="00561B99"/>
    <w:rsid w:val="00563202"/>
    <w:rsid w:val="00566375"/>
    <w:rsid w:val="00570057"/>
    <w:rsid w:val="005715D2"/>
    <w:rsid w:val="00572D38"/>
    <w:rsid w:val="005731E4"/>
    <w:rsid w:val="005748D4"/>
    <w:rsid w:val="005769CE"/>
    <w:rsid w:val="00576A84"/>
    <w:rsid w:val="005774E8"/>
    <w:rsid w:val="005804B6"/>
    <w:rsid w:val="00582B0D"/>
    <w:rsid w:val="005840D5"/>
    <w:rsid w:val="005906E3"/>
    <w:rsid w:val="00590E3E"/>
    <w:rsid w:val="005922C5"/>
    <w:rsid w:val="00594900"/>
    <w:rsid w:val="0059495A"/>
    <w:rsid w:val="00595868"/>
    <w:rsid w:val="00595F76"/>
    <w:rsid w:val="005A0D21"/>
    <w:rsid w:val="005A2D3F"/>
    <w:rsid w:val="005A3099"/>
    <w:rsid w:val="005A3EEF"/>
    <w:rsid w:val="005A44B8"/>
    <w:rsid w:val="005A52A6"/>
    <w:rsid w:val="005B034A"/>
    <w:rsid w:val="005B0766"/>
    <w:rsid w:val="005B1018"/>
    <w:rsid w:val="005B485F"/>
    <w:rsid w:val="005B670B"/>
    <w:rsid w:val="005C1209"/>
    <w:rsid w:val="005C55CB"/>
    <w:rsid w:val="005C57D6"/>
    <w:rsid w:val="005D287C"/>
    <w:rsid w:val="005D420F"/>
    <w:rsid w:val="005D7A03"/>
    <w:rsid w:val="005E1221"/>
    <w:rsid w:val="005E2DC1"/>
    <w:rsid w:val="005E5F0E"/>
    <w:rsid w:val="005F3E8A"/>
    <w:rsid w:val="005F58BA"/>
    <w:rsid w:val="005F73F1"/>
    <w:rsid w:val="005F7528"/>
    <w:rsid w:val="0060140A"/>
    <w:rsid w:val="006044D5"/>
    <w:rsid w:val="00612440"/>
    <w:rsid w:val="00613094"/>
    <w:rsid w:val="00613B60"/>
    <w:rsid w:val="0061400A"/>
    <w:rsid w:val="006155DF"/>
    <w:rsid w:val="00616370"/>
    <w:rsid w:val="00616F5F"/>
    <w:rsid w:val="0062118D"/>
    <w:rsid w:val="00623A88"/>
    <w:rsid w:val="00624F43"/>
    <w:rsid w:val="00626EAD"/>
    <w:rsid w:val="0063064A"/>
    <w:rsid w:val="00633A20"/>
    <w:rsid w:val="00634B68"/>
    <w:rsid w:val="00635268"/>
    <w:rsid w:val="0064092B"/>
    <w:rsid w:val="00642531"/>
    <w:rsid w:val="006432BF"/>
    <w:rsid w:val="00643D36"/>
    <w:rsid w:val="006518EA"/>
    <w:rsid w:val="00653AE6"/>
    <w:rsid w:val="0065528E"/>
    <w:rsid w:val="00655584"/>
    <w:rsid w:val="006573EC"/>
    <w:rsid w:val="00657E1C"/>
    <w:rsid w:val="006601EF"/>
    <w:rsid w:val="006639F2"/>
    <w:rsid w:val="00664216"/>
    <w:rsid w:val="006646EF"/>
    <w:rsid w:val="00664BA5"/>
    <w:rsid w:val="00671167"/>
    <w:rsid w:val="006717B9"/>
    <w:rsid w:val="006725D7"/>
    <w:rsid w:val="00675CAE"/>
    <w:rsid w:val="006767CC"/>
    <w:rsid w:val="006773E4"/>
    <w:rsid w:val="006841B9"/>
    <w:rsid w:val="0068604D"/>
    <w:rsid w:val="006A1E1F"/>
    <w:rsid w:val="006A3A89"/>
    <w:rsid w:val="006A4FCE"/>
    <w:rsid w:val="006A517D"/>
    <w:rsid w:val="006A59D2"/>
    <w:rsid w:val="006A5C2C"/>
    <w:rsid w:val="006B2989"/>
    <w:rsid w:val="006B3C98"/>
    <w:rsid w:val="006B5507"/>
    <w:rsid w:val="006B64DC"/>
    <w:rsid w:val="006C3275"/>
    <w:rsid w:val="006C373A"/>
    <w:rsid w:val="006C47AF"/>
    <w:rsid w:val="006C6A88"/>
    <w:rsid w:val="006C776E"/>
    <w:rsid w:val="006D09B4"/>
    <w:rsid w:val="006D3840"/>
    <w:rsid w:val="006D50A6"/>
    <w:rsid w:val="006D5E4E"/>
    <w:rsid w:val="006E27FE"/>
    <w:rsid w:val="006E47DB"/>
    <w:rsid w:val="006F23A9"/>
    <w:rsid w:val="006F3E6A"/>
    <w:rsid w:val="006F6D02"/>
    <w:rsid w:val="007000EC"/>
    <w:rsid w:val="0070187A"/>
    <w:rsid w:val="007020AB"/>
    <w:rsid w:val="0070506A"/>
    <w:rsid w:val="00705656"/>
    <w:rsid w:val="0070722E"/>
    <w:rsid w:val="007079C0"/>
    <w:rsid w:val="0071075F"/>
    <w:rsid w:val="007108FE"/>
    <w:rsid w:val="0071235B"/>
    <w:rsid w:val="007126D9"/>
    <w:rsid w:val="007147CA"/>
    <w:rsid w:val="00715B2E"/>
    <w:rsid w:val="00715D4E"/>
    <w:rsid w:val="00731463"/>
    <w:rsid w:val="00731660"/>
    <w:rsid w:val="00731B54"/>
    <w:rsid w:val="00731DAC"/>
    <w:rsid w:val="0073252B"/>
    <w:rsid w:val="007344C0"/>
    <w:rsid w:val="00736366"/>
    <w:rsid w:val="00736C45"/>
    <w:rsid w:val="00740327"/>
    <w:rsid w:val="00742AD2"/>
    <w:rsid w:val="00744CC6"/>
    <w:rsid w:val="00744FE8"/>
    <w:rsid w:val="007454BF"/>
    <w:rsid w:val="00751147"/>
    <w:rsid w:val="007538E7"/>
    <w:rsid w:val="00753BB2"/>
    <w:rsid w:val="007545A7"/>
    <w:rsid w:val="0075738F"/>
    <w:rsid w:val="00761146"/>
    <w:rsid w:val="0076203C"/>
    <w:rsid w:val="00767632"/>
    <w:rsid w:val="00767B76"/>
    <w:rsid w:val="0077048E"/>
    <w:rsid w:val="00770816"/>
    <w:rsid w:val="00770876"/>
    <w:rsid w:val="00771BB2"/>
    <w:rsid w:val="0077205B"/>
    <w:rsid w:val="0077550F"/>
    <w:rsid w:val="00777D02"/>
    <w:rsid w:val="00783090"/>
    <w:rsid w:val="00787869"/>
    <w:rsid w:val="007879E6"/>
    <w:rsid w:val="00787B91"/>
    <w:rsid w:val="00787BEA"/>
    <w:rsid w:val="007906FF"/>
    <w:rsid w:val="00792161"/>
    <w:rsid w:val="00792E9C"/>
    <w:rsid w:val="00795711"/>
    <w:rsid w:val="007A0E56"/>
    <w:rsid w:val="007A3D30"/>
    <w:rsid w:val="007A3FB0"/>
    <w:rsid w:val="007B224C"/>
    <w:rsid w:val="007B2EFA"/>
    <w:rsid w:val="007B2F4C"/>
    <w:rsid w:val="007B6E65"/>
    <w:rsid w:val="007B76B2"/>
    <w:rsid w:val="007C0025"/>
    <w:rsid w:val="007C4A1F"/>
    <w:rsid w:val="007C5BB8"/>
    <w:rsid w:val="007D0720"/>
    <w:rsid w:val="007D0B96"/>
    <w:rsid w:val="007D0FA0"/>
    <w:rsid w:val="007D3F2D"/>
    <w:rsid w:val="007D4DBA"/>
    <w:rsid w:val="007D549C"/>
    <w:rsid w:val="007D688F"/>
    <w:rsid w:val="007E00B7"/>
    <w:rsid w:val="007E0B78"/>
    <w:rsid w:val="007E128C"/>
    <w:rsid w:val="007E1A88"/>
    <w:rsid w:val="007E4BAC"/>
    <w:rsid w:val="007E6048"/>
    <w:rsid w:val="007E60D1"/>
    <w:rsid w:val="007E63FE"/>
    <w:rsid w:val="007F0972"/>
    <w:rsid w:val="007F449A"/>
    <w:rsid w:val="007F4F76"/>
    <w:rsid w:val="007F53EA"/>
    <w:rsid w:val="007F6616"/>
    <w:rsid w:val="00803BBB"/>
    <w:rsid w:val="00804A82"/>
    <w:rsid w:val="008051B9"/>
    <w:rsid w:val="00806B4F"/>
    <w:rsid w:val="00810860"/>
    <w:rsid w:val="00810B45"/>
    <w:rsid w:val="00811127"/>
    <w:rsid w:val="0082363B"/>
    <w:rsid w:val="00825C1E"/>
    <w:rsid w:val="00826232"/>
    <w:rsid w:val="0082778E"/>
    <w:rsid w:val="008327CE"/>
    <w:rsid w:val="008355DA"/>
    <w:rsid w:val="00835FEB"/>
    <w:rsid w:val="00837736"/>
    <w:rsid w:val="00840561"/>
    <w:rsid w:val="00841850"/>
    <w:rsid w:val="008455D6"/>
    <w:rsid w:val="00845F39"/>
    <w:rsid w:val="0084626A"/>
    <w:rsid w:val="00851345"/>
    <w:rsid w:val="00852E0A"/>
    <w:rsid w:val="00853037"/>
    <w:rsid w:val="00854BF3"/>
    <w:rsid w:val="00854C30"/>
    <w:rsid w:val="00855D62"/>
    <w:rsid w:val="00856F0C"/>
    <w:rsid w:val="008574E9"/>
    <w:rsid w:val="00864472"/>
    <w:rsid w:val="00864F96"/>
    <w:rsid w:val="008671CC"/>
    <w:rsid w:val="00870DC8"/>
    <w:rsid w:val="00870E2A"/>
    <w:rsid w:val="008710DA"/>
    <w:rsid w:val="00873568"/>
    <w:rsid w:val="00875098"/>
    <w:rsid w:val="008769CE"/>
    <w:rsid w:val="00883652"/>
    <w:rsid w:val="00883B4D"/>
    <w:rsid w:val="008844FC"/>
    <w:rsid w:val="008866F9"/>
    <w:rsid w:val="00891C70"/>
    <w:rsid w:val="00892C95"/>
    <w:rsid w:val="00895CB7"/>
    <w:rsid w:val="008A0C65"/>
    <w:rsid w:val="008A10E2"/>
    <w:rsid w:val="008A17CD"/>
    <w:rsid w:val="008A23D3"/>
    <w:rsid w:val="008A302E"/>
    <w:rsid w:val="008A4B70"/>
    <w:rsid w:val="008A772C"/>
    <w:rsid w:val="008B1636"/>
    <w:rsid w:val="008B244B"/>
    <w:rsid w:val="008B4571"/>
    <w:rsid w:val="008B6A3E"/>
    <w:rsid w:val="008B6EE9"/>
    <w:rsid w:val="008C0405"/>
    <w:rsid w:val="008C1359"/>
    <w:rsid w:val="008C3054"/>
    <w:rsid w:val="008C3351"/>
    <w:rsid w:val="008C3727"/>
    <w:rsid w:val="008D0939"/>
    <w:rsid w:val="008D3378"/>
    <w:rsid w:val="008D3D1F"/>
    <w:rsid w:val="008D4564"/>
    <w:rsid w:val="008D490D"/>
    <w:rsid w:val="008D6B1D"/>
    <w:rsid w:val="008D76C2"/>
    <w:rsid w:val="008E1928"/>
    <w:rsid w:val="008E21AA"/>
    <w:rsid w:val="008E2888"/>
    <w:rsid w:val="008E2A81"/>
    <w:rsid w:val="008E7F7B"/>
    <w:rsid w:val="008F20FF"/>
    <w:rsid w:val="008F6952"/>
    <w:rsid w:val="0090558A"/>
    <w:rsid w:val="009076CE"/>
    <w:rsid w:val="00907C96"/>
    <w:rsid w:val="009119C7"/>
    <w:rsid w:val="00913071"/>
    <w:rsid w:val="0091736D"/>
    <w:rsid w:val="00921C70"/>
    <w:rsid w:val="009237E7"/>
    <w:rsid w:val="0092527D"/>
    <w:rsid w:val="00925D7D"/>
    <w:rsid w:val="0093101A"/>
    <w:rsid w:val="00931AA8"/>
    <w:rsid w:val="00931BE8"/>
    <w:rsid w:val="00932DC8"/>
    <w:rsid w:val="00936026"/>
    <w:rsid w:val="0093637A"/>
    <w:rsid w:val="00937D45"/>
    <w:rsid w:val="009437E7"/>
    <w:rsid w:val="00945869"/>
    <w:rsid w:val="009473C5"/>
    <w:rsid w:val="00947911"/>
    <w:rsid w:val="009534CF"/>
    <w:rsid w:val="009536F9"/>
    <w:rsid w:val="00953C7B"/>
    <w:rsid w:val="009573DA"/>
    <w:rsid w:val="00957687"/>
    <w:rsid w:val="009618A6"/>
    <w:rsid w:val="0096395A"/>
    <w:rsid w:val="00963BAB"/>
    <w:rsid w:val="009652BD"/>
    <w:rsid w:val="0096594B"/>
    <w:rsid w:val="00970D07"/>
    <w:rsid w:val="009712B5"/>
    <w:rsid w:val="00971ABE"/>
    <w:rsid w:val="00971F8D"/>
    <w:rsid w:val="00972649"/>
    <w:rsid w:val="0098262B"/>
    <w:rsid w:val="00984122"/>
    <w:rsid w:val="00984969"/>
    <w:rsid w:val="00984FD7"/>
    <w:rsid w:val="0098576B"/>
    <w:rsid w:val="0099242D"/>
    <w:rsid w:val="00992C7C"/>
    <w:rsid w:val="009944A0"/>
    <w:rsid w:val="009A01EC"/>
    <w:rsid w:val="009A03BA"/>
    <w:rsid w:val="009A297B"/>
    <w:rsid w:val="009A2B93"/>
    <w:rsid w:val="009A576D"/>
    <w:rsid w:val="009A6412"/>
    <w:rsid w:val="009A7549"/>
    <w:rsid w:val="009B04B1"/>
    <w:rsid w:val="009B116A"/>
    <w:rsid w:val="009B181B"/>
    <w:rsid w:val="009B2AD2"/>
    <w:rsid w:val="009B4D66"/>
    <w:rsid w:val="009B66F5"/>
    <w:rsid w:val="009B6A9A"/>
    <w:rsid w:val="009C01BF"/>
    <w:rsid w:val="009C2307"/>
    <w:rsid w:val="009C2583"/>
    <w:rsid w:val="009C2E3D"/>
    <w:rsid w:val="009C52F6"/>
    <w:rsid w:val="009C5FCF"/>
    <w:rsid w:val="009C7FE5"/>
    <w:rsid w:val="009D1675"/>
    <w:rsid w:val="009E4379"/>
    <w:rsid w:val="009E798F"/>
    <w:rsid w:val="009F082D"/>
    <w:rsid w:val="009F195F"/>
    <w:rsid w:val="009F3DB5"/>
    <w:rsid w:val="009F40C4"/>
    <w:rsid w:val="009F41B1"/>
    <w:rsid w:val="009F6D39"/>
    <w:rsid w:val="00A00B83"/>
    <w:rsid w:val="00A016AF"/>
    <w:rsid w:val="00A01EE9"/>
    <w:rsid w:val="00A04860"/>
    <w:rsid w:val="00A04B65"/>
    <w:rsid w:val="00A053B9"/>
    <w:rsid w:val="00A075D1"/>
    <w:rsid w:val="00A07E41"/>
    <w:rsid w:val="00A1022F"/>
    <w:rsid w:val="00A238CB"/>
    <w:rsid w:val="00A23C49"/>
    <w:rsid w:val="00A2408D"/>
    <w:rsid w:val="00A258CE"/>
    <w:rsid w:val="00A2756F"/>
    <w:rsid w:val="00A34524"/>
    <w:rsid w:val="00A3506A"/>
    <w:rsid w:val="00A354C9"/>
    <w:rsid w:val="00A356BD"/>
    <w:rsid w:val="00A37EBF"/>
    <w:rsid w:val="00A41DE6"/>
    <w:rsid w:val="00A43922"/>
    <w:rsid w:val="00A43D53"/>
    <w:rsid w:val="00A457E3"/>
    <w:rsid w:val="00A4651A"/>
    <w:rsid w:val="00A507B8"/>
    <w:rsid w:val="00A51A4F"/>
    <w:rsid w:val="00A5272D"/>
    <w:rsid w:val="00A556A2"/>
    <w:rsid w:val="00A62661"/>
    <w:rsid w:val="00A629ED"/>
    <w:rsid w:val="00A6613A"/>
    <w:rsid w:val="00A70A85"/>
    <w:rsid w:val="00A71D38"/>
    <w:rsid w:val="00A71E78"/>
    <w:rsid w:val="00A74ECB"/>
    <w:rsid w:val="00A81B1A"/>
    <w:rsid w:val="00A83E9B"/>
    <w:rsid w:val="00A864CF"/>
    <w:rsid w:val="00A8712F"/>
    <w:rsid w:val="00A9252A"/>
    <w:rsid w:val="00A92D86"/>
    <w:rsid w:val="00A94F08"/>
    <w:rsid w:val="00AA0665"/>
    <w:rsid w:val="00AA1B2A"/>
    <w:rsid w:val="00AA4B20"/>
    <w:rsid w:val="00AA4CFE"/>
    <w:rsid w:val="00AA5C68"/>
    <w:rsid w:val="00AA61A3"/>
    <w:rsid w:val="00AA675F"/>
    <w:rsid w:val="00AB198A"/>
    <w:rsid w:val="00AB28D6"/>
    <w:rsid w:val="00AB2DF8"/>
    <w:rsid w:val="00AB35BF"/>
    <w:rsid w:val="00AB4288"/>
    <w:rsid w:val="00AC2B87"/>
    <w:rsid w:val="00AC2DD9"/>
    <w:rsid w:val="00AC417F"/>
    <w:rsid w:val="00AC51BE"/>
    <w:rsid w:val="00AC565A"/>
    <w:rsid w:val="00AC58AD"/>
    <w:rsid w:val="00AD200D"/>
    <w:rsid w:val="00AD367B"/>
    <w:rsid w:val="00AD3A42"/>
    <w:rsid w:val="00AD6852"/>
    <w:rsid w:val="00AE0A3B"/>
    <w:rsid w:val="00AE4B8D"/>
    <w:rsid w:val="00AE6549"/>
    <w:rsid w:val="00AE6A0C"/>
    <w:rsid w:val="00AE6FB1"/>
    <w:rsid w:val="00AF14FE"/>
    <w:rsid w:val="00AF178B"/>
    <w:rsid w:val="00AF3391"/>
    <w:rsid w:val="00AF38B5"/>
    <w:rsid w:val="00AF4C58"/>
    <w:rsid w:val="00AF79F2"/>
    <w:rsid w:val="00B0276E"/>
    <w:rsid w:val="00B0375F"/>
    <w:rsid w:val="00B039D0"/>
    <w:rsid w:val="00B039FB"/>
    <w:rsid w:val="00B07D52"/>
    <w:rsid w:val="00B10B2B"/>
    <w:rsid w:val="00B13BC1"/>
    <w:rsid w:val="00B158BF"/>
    <w:rsid w:val="00B15E37"/>
    <w:rsid w:val="00B21B05"/>
    <w:rsid w:val="00B27C05"/>
    <w:rsid w:val="00B31436"/>
    <w:rsid w:val="00B346C8"/>
    <w:rsid w:val="00B35E6E"/>
    <w:rsid w:val="00B35FFC"/>
    <w:rsid w:val="00B44EC3"/>
    <w:rsid w:val="00B51C2C"/>
    <w:rsid w:val="00B53834"/>
    <w:rsid w:val="00B53981"/>
    <w:rsid w:val="00B54712"/>
    <w:rsid w:val="00B56492"/>
    <w:rsid w:val="00B5719D"/>
    <w:rsid w:val="00B61E53"/>
    <w:rsid w:val="00B637FD"/>
    <w:rsid w:val="00B63A62"/>
    <w:rsid w:val="00B6449E"/>
    <w:rsid w:val="00B660AC"/>
    <w:rsid w:val="00B67AB6"/>
    <w:rsid w:val="00B67EBB"/>
    <w:rsid w:val="00B704D1"/>
    <w:rsid w:val="00B70D5D"/>
    <w:rsid w:val="00B71B5D"/>
    <w:rsid w:val="00B72C1B"/>
    <w:rsid w:val="00B73B77"/>
    <w:rsid w:val="00B73FA3"/>
    <w:rsid w:val="00B74D68"/>
    <w:rsid w:val="00B77929"/>
    <w:rsid w:val="00B80FB3"/>
    <w:rsid w:val="00B831FC"/>
    <w:rsid w:val="00B8502B"/>
    <w:rsid w:val="00B8658E"/>
    <w:rsid w:val="00B90A64"/>
    <w:rsid w:val="00B91DCC"/>
    <w:rsid w:val="00B9274A"/>
    <w:rsid w:val="00B93222"/>
    <w:rsid w:val="00B9446E"/>
    <w:rsid w:val="00B97E79"/>
    <w:rsid w:val="00BA0B03"/>
    <w:rsid w:val="00BA1F52"/>
    <w:rsid w:val="00BA5EBF"/>
    <w:rsid w:val="00BA7873"/>
    <w:rsid w:val="00BB06BE"/>
    <w:rsid w:val="00BB1080"/>
    <w:rsid w:val="00BB157B"/>
    <w:rsid w:val="00BB3A2D"/>
    <w:rsid w:val="00BB59DC"/>
    <w:rsid w:val="00BB5CE5"/>
    <w:rsid w:val="00BB7165"/>
    <w:rsid w:val="00BC0981"/>
    <w:rsid w:val="00BC18EB"/>
    <w:rsid w:val="00BC7355"/>
    <w:rsid w:val="00BD15F7"/>
    <w:rsid w:val="00BD32EE"/>
    <w:rsid w:val="00BD46CF"/>
    <w:rsid w:val="00BD4935"/>
    <w:rsid w:val="00BD63B9"/>
    <w:rsid w:val="00BD6415"/>
    <w:rsid w:val="00BE3BF2"/>
    <w:rsid w:val="00BE6554"/>
    <w:rsid w:val="00BE6867"/>
    <w:rsid w:val="00BF0211"/>
    <w:rsid w:val="00BF28EA"/>
    <w:rsid w:val="00BF5D2D"/>
    <w:rsid w:val="00BF6C26"/>
    <w:rsid w:val="00BF7E8D"/>
    <w:rsid w:val="00C00043"/>
    <w:rsid w:val="00C015E6"/>
    <w:rsid w:val="00C01DF0"/>
    <w:rsid w:val="00C02D38"/>
    <w:rsid w:val="00C055DD"/>
    <w:rsid w:val="00C07A4E"/>
    <w:rsid w:val="00C14021"/>
    <w:rsid w:val="00C16796"/>
    <w:rsid w:val="00C21919"/>
    <w:rsid w:val="00C21CCE"/>
    <w:rsid w:val="00C21E51"/>
    <w:rsid w:val="00C22AE7"/>
    <w:rsid w:val="00C24CDF"/>
    <w:rsid w:val="00C31603"/>
    <w:rsid w:val="00C31E8C"/>
    <w:rsid w:val="00C32109"/>
    <w:rsid w:val="00C349E9"/>
    <w:rsid w:val="00C34AB2"/>
    <w:rsid w:val="00C35649"/>
    <w:rsid w:val="00C3596E"/>
    <w:rsid w:val="00C40136"/>
    <w:rsid w:val="00C419AF"/>
    <w:rsid w:val="00C44493"/>
    <w:rsid w:val="00C453BE"/>
    <w:rsid w:val="00C46327"/>
    <w:rsid w:val="00C504B9"/>
    <w:rsid w:val="00C5140E"/>
    <w:rsid w:val="00C51AC6"/>
    <w:rsid w:val="00C53A30"/>
    <w:rsid w:val="00C543AE"/>
    <w:rsid w:val="00C55B68"/>
    <w:rsid w:val="00C57A72"/>
    <w:rsid w:val="00C57D1A"/>
    <w:rsid w:val="00C62AAD"/>
    <w:rsid w:val="00C62FE6"/>
    <w:rsid w:val="00C63B13"/>
    <w:rsid w:val="00C6552C"/>
    <w:rsid w:val="00C655AE"/>
    <w:rsid w:val="00C6704C"/>
    <w:rsid w:val="00C75CB3"/>
    <w:rsid w:val="00C81A0F"/>
    <w:rsid w:val="00C8324F"/>
    <w:rsid w:val="00C84B04"/>
    <w:rsid w:val="00C861CB"/>
    <w:rsid w:val="00C86584"/>
    <w:rsid w:val="00C8667D"/>
    <w:rsid w:val="00C90DF4"/>
    <w:rsid w:val="00C9642C"/>
    <w:rsid w:val="00C9718A"/>
    <w:rsid w:val="00CA01BC"/>
    <w:rsid w:val="00CA1966"/>
    <w:rsid w:val="00CA1E81"/>
    <w:rsid w:val="00CA2C99"/>
    <w:rsid w:val="00CA5DF4"/>
    <w:rsid w:val="00CB0356"/>
    <w:rsid w:val="00CB2661"/>
    <w:rsid w:val="00CB7C68"/>
    <w:rsid w:val="00CC4040"/>
    <w:rsid w:val="00CC50AC"/>
    <w:rsid w:val="00CC5ECA"/>
    <w:rsid w:val="00CD38D7"/>
    <w:rsid w:val="00CD42B4"/>
    <w:rsid w:val="00CD4957"/>
    <w:rsid w:val="00CD63D9"/>
    <w:rsid w:val="00CE0C32"/>
    <w:rsid w:val="00CE4608"/>
    <w:rsid w:val="00CE6417"/>
    <w:rsid w:val="00CE677F"/>
    <w:rsid w:val="00CF050F"/>
    <w:rsid w:val="00CF2781"/>
    <w:rsid w:val="00CF2F2B"/>
    <w:rsid w:val="00CF4E35"/>
    <w:rsid w:val="00CF55BA"/>
    <w:rsid w:val="00CF6EC1"/>
    <w:rsid w:val="00CF7983"/>
    <w:rsid w:val="00D0422E"/>
    <w:rsid w:val="00D044A4"/>
    <w:rsid w:val="00D053BD"/>
    <w:rsid w:val="00D05688"/>
    <w:rsid w:val="00D12B5A"/>
    <w:rsid w:val="00D1308B"/>
    <w:rsid w:val="00D13476"/>
    <w:rsid w:val="00D147B8"/>
    <w:rsid w:val="00D16149"/>
    <w:rsid w:val="00D229CF"/>
    <w:rsid w:val="00D22FA3"/>
    <w:rsid w:val="00D240BA"/>
    <w:rsid w:val="00D24BD4"/>
    <w:rsid w:val="00D3111F"/>
    <w:rsid w:val="00D34377"/>
    <w:rsid w:val="00D36121"/>
    <w:rsid w:val="00D41116"/>
    <w:rsid w:val="00D420FC"/>
    <w:rsid w:val="00D42326"/>
    <w:rsid w:val="00D4323A"/>
    <w:rsid w:val="00D44B02"/>
    <w:rsid w:val="00D47954"/>
    <w:rsid w:val="00D56E98"/>
    <w:rsid w:val="00D576E7"/>
    <w:rsid w:val="00D57C13"/>
    <w:rsid w:val="00D61BA2"/>
    <w:rsid w:val="00D62322"/>
    <w:rsid w:val="00D62698"/>
    <w:rsid w:val="00D64ABE"/>
    <w:rsid w:val="00D65406"/>
    <w:rsid w:val="00D66533"/>
    <w:rsid w:val="00D66586"/>
    <w:rsid w:val="00D701D1"/>
    <w:rsid w:val="00D71144"/>
    <w:rsid w:val="00D72366"/>
    <w:rsid w:val="00D75341"/>
    <w:rsid w:val="00D77083"/>
    <w:rsid w:val="00D803CA"/>
    <w:rsid w:val="00D81819"/>
    <w:rsid w:val="00D84B67"/>
    <w:rsid w:val="00D90A03"/>
    <w:rsid w:val="00D90D9F"/>
    <w:rsid w:val="00D92A7F"/>
    <w:rsid w:val="00D92E19"/>
    <w:rsid w:val="00D92E52"/>
    <w:rsid w:val="00D95C0B"/>
    <w:rsid w:val="00D96DDF"/>
    <w:rsid w:val="00D97D9B"/>
    <w:rsid w:val="00DA72C9"/>
    <w:rsid w:val="00DA75DE"/>
    <w:rsid w:val="00DB0871"/>
    <w:rsid w:val="00DB14BE"/>
    <w:rsid w:val="00DB1695"/>
    <w:rsid w:val="00DB2D9C"/>
    <w:rsid w:val="00DB32E5"/>
    <w:rsid w:val="00DB3DFC"/>
    <w:rsid w:val="00DB44BA"/>
    <w:rsid w:val="00DB4D86"/>
    <w:rsid w:val="00DB54FB"/>
    <w:rsid w:val="00DB68BE"/>
    <w:rsid w:val="00DC04E0"/>
    <w:rsid w:val="00DC1EC1"/>
    <w:rsid w:val="00DC234C"/>
    <w:rsid w:val="00DC28A9"/>
    <w:rsid w:val="00DC4450"/>
    <w:rsid w:val="00DC79E0"/>
    <w:rsid w:val="00DD01EE"/>
    <w:rsid w:val="00DD2D6A"/>
    <w:rsid w:val="00DD36D3"/>
    <w:rsid w:val="00DD3CF7"/>
    <w:rsid w:val="00DD5BC7"/>
    <w:rsid w:val="00DD5C26"/>
    <w:rsid w:val="00DD683B"/>
    <w:rsid w:val="00DD751C"/>
    <w:rsid w:val="00DE039B"/>
    <w:rsid w:val="00DE3853"/>
    <w:rsid w:val="00DF0818"/>
    <w:rsid w:val="00DF11BA"/>
    <w:rsid w:val="00DF1725"/>
    <w:rsid w:val="00DF2A62"/>
    <w:rsid w:val="00E00116"/>
    <w:rsid w:val="00E0066B"/>
    <w:rsid w:val="00E0366C"/>
    <w:rsid w:val="00E04810"/>
    <w:rsid w:val="00E052DF"/>
    <w:rsid w:val="00E10D3F"/>
    <w:rsid w:val="00E13734"/>
    <w:rsid w:val="00E1765B"/>
    <w:rsid w:val="00E2006B"/>
    <w:rsid w:val="00E20326"/>
    <w:rsid w:val="00E2166F"/>
    <w:rsid w:val="00E26E73"/>
    <w:rsid w:val="00E311E2"/>
    <w:rsid w:val="00E312C8"/>
    <w:rsid w:val="00E31432"/>
    <w:rsid w:val="00E32C88"/>
    <w:rsid w:val="00E33E2B"/>
    <w:rsid w:val="00E35D1E"/>
    <w:rsid w:val="00E36A83"/>
    <w:rsid w:val="00E379BD"/>
    <w:rsid w:val="00E37A75"/>
    <w:rsid w:val="00E37E9D"/>
    <w:rsid w:val="00E4007B"/>
    <w:rsid w:val="00E40A2F"/>
    <w:rsid w:val="00E41D95"/>
    <w:rsid w:val="00E447FA"/>
    <w:rsid w:val="00E51967"/>
    <w:rsid w:val="00E51CCD"/>
    <w:rsid w:val="00E53186"/>
    <w:rsid w:val="00E536FC"/>
    <w:rsid w:val="00E55774"/>
    <w:rsid w:val="00E57937"/>
    <w:rsid w:val="00E60B63"/>
    <w:rsid w:val="00E628C7"/>
    <w:rsid w:val="00E63AAA"/>
    <w:rsid w:val="00E67CCA"/>
    <w:rsid w:val="00E71360"/>
    <w:rsid w:val="00E71726"/>
    <w:rsid w:val="00E727B4"/>
    <w:rsid w:val="00E736F7"/>
    <w:rsid w:val="00E74B32"/>
    <w:rsid w:val="00E75576"/>
    <w:rsid w:val="00E84312"/>
    <w:rsid w:val="00E8527D"/>
    <w:rsid w:val="00E85BC4"/>
    <w:rsid w:val="00E86F0A"/>
    <w:rsid w:val="00E916A3"/>
    <w:rsid w:val="00E918B3"/>
    <w:rsid w:val="00E9415A"/>
    <w:rsid w:val="00E944D0"/>
    <w:rsid w:val="00E96D89"/>
    <w:rsid w:val="00E97466"/>
    <w:rsid w:val="00E97B6F"/>
    <w:rsid w:val="00EA0CCC"/>
    <w:rsid w:val="00EA156D"/>
    <w:rsid w:val="00EA23F2"/>
    <w:rsid w:val="00EA7BF0"/>
    <w:rsid w:val="00EB04E5"/>
    <w:rsid w:val="00EB0CB6"/>
    <w:rsid w:val="00EB0E13"/>
    <w:rsid w:val="00EB2FF6"/>
    <w:rsid w:val="00EB3055"/>
    <w:rsid w:val="00EB51D3"/>
    <w:rsid w:val="00EB5639"/>
    <w:rsid w:val="00EC1D4E"/>
    <w:rsid w:val="00EC25CB"/>
    <w:rsid w:val="00EC3AF0"/>
    <w:rsid w:val="00EC4370"/>
    <w:rsid w:val="00EC6319"/>
    <w:rsid w:val="00EC6713"/>
    <w:rsid w:val="00ED3860"/>
    <w:rsid w:val="00ED46B0"/>
    <w:rsid w:val="00ED4897"/>
    <w:rsid w:val="00EE0C3F"/>
    <w:rsid w:val="00EE179C"/>
    <w:rsid w:val="00EE4A40"/>
    <w:rsid w:val="00EE4D5E"/>
    <w:rsid w:val="00EE5C88"/>
    <w:rsid w:val="00EE6333"/>
    <w:rsid w:val="00EE76DC"/>
    <w:rsid w:val="00EE7D3C"/>
    <w:rsid w:val="00EF0C88"/>
    <w:rsid w:val="00EF0E86"/>
    <w:rsid w:val="00EF2C1D"/>
    <w:rsid w:val="00EF5361"/>
    <w:rsid w:val="00EF5882"/>
    <w:rsid w:val="00EF6611"/>
    <w:rsid w:val="00F00945"/>
    <w:rsid w:val="00F017FF"/>
    <w:rsid w:val="00F10294"/>
    <w:rsid w:val="00F1423B"/>
    <w:rsid w:val="00F150A1"/>
    <w:rsid w:val="00F22C80"/>
    <w:rsid w:val="00F2494B"/>
    <w:rsid w:val="00F25420"/>
    <w:rsid w:val="00F2554D"/>
    <w:rsid w:val="00F2570F"/>
    <w:rsid w:val="00F305B1"/>
    <w:rsid w:val="00F32361"/>
    <w:rsid w:val="00F32D76"/>
    <w:rsid w:val="00F33AF2"/>
    <w:rsid w:val="00F361AB"/>
    <w:rsid w:val="00F36308"/>
    <w:rsid w:val="00F40481"/>
    <w:rsid w:val="00F438B7"/>
    <w:rsid w:val="00F4585D"/>
    <w:rsid w:val="00F52C72"/>
    <w:rsid w:val="00F538BD"/>
    <w:rsid w:val="00F53EE0"/>
    <w:rsid w:val="00F53FA4"/>
    <w:rsid w:val="00F55AB8"/>
    <w:rsid w:val="00F565F2"/>
    <w:rsid w:val="00F57079"/>
    <w:rsid w:val="00F57C4E"/>
    <w:rsid w:val="00F60343"/>
    <w:rsid w:val="00F6280F"/>
    <w:rsid w:val="00F64EB6"/>
    <w:rsid w:val="00F674AC"/>
    <w:rsid w:val="00F678C3"/>
    <w:rsid w:val="00F70B4A"/>
    <w:rsid w:val="00F717DC"/>
    <w:rsid w:val="00F735C7"/>
    <w:rsid w:val="00F75546"/>
    <w:rsid w:val="00F7714B"/>
    <w:rsid w:val="00F8318F"/>
    <w:rsid w:val="00F84EF9"/>
    <w:rsid w:val="00F8505C"/>
    <w:rsid w:val="00F86FE0"/>
    <w:rsid w:val="00F9005F"/>
    <w:rsid w:val="00F90849"/>
    <w:rsid w:val="00F9444A"/>
    <w:rsid w:val="00F96763"/>
    <w:rsid w:val="00F97F71"/>
    <w:rsid w:val="00FA1936"/>
    <w:rsid w:val="00FA270B"/>
    <w:rsid w:val="00FA2C83"/>
    <w:rsid w:val="00FA31CF"/>
    <w:rsid w:val="00FA4C4D"/>
    <w:rsid w:val="00FA4DDA"/>
    <w:rsid w:val="00FA660C"/>
    <w:rsid w:val="00FA6EB0"/>
    <w:rsid w:val="00FB1CB2"/>
    <w:rsid w:val="00FB205D"/>
    <w:rsid w:val="00FB2247"/>
    <w:rsid w:val="00FB512F"/>
    <w:rsid w:val="00FB525D"/>
    <w:rsid w:val="00FB58B9"/>
    <w:rsid w:val="00FB7B97"/>
    <w:rsid w:val="00FB7FEE"/>
    <w:rsid w:val="00FC08DD"/>
    <w:rsid w:val="00FC3703"/>
    <w:rsid w:val="00FC54A5"/>
    <w:rsid w:val="00FC585D"/>
    <w:rsid w:val="00FC5BAF"/>
    <w:rsid w:val="00FD23DE"/>
    <w:rsid w:val="00FD3CA7"/>
    <w:rsid w:val="00FD5EB5"/>
    <w:rsid w:val="00FD6235"/>
    <w:rsid w:val="00FD63D8"/>
    <w:rsid w:val="00FD6503"/>
    <w:rsid w:val="00FE16A8"/>
    <w:rsid w:val="00FE2D74"/>
    <w:rsid w:val="00FE5C00"/>
    <w:rsid w:val="00FE5F36"/>
    <w:rsid w:val="00FF0CF8"/>
    <w:rsid w:val="00FF19FD"/>
    <w:rsid w:val="00FF4442"/>
    <w:rsid w:val="00FF6206"/>
    <w:rsid w:val="00FF79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D11A"/>
  <w15:docId w15:val="{FCD612AD-B03A-4BE4-B237-F3E94F89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F"/>
    <w:rPr>
      <w:rFonts w:ascii="Arial" w:hAnsi="Arial" w:cs="Arial"/>
      <w:lang w:eastAsia="en-US"/>
    </w:rPr>
  </w:style>
  <w:style w:type="paragraph" w:styleId="Heading1">
    <w:name w:val="heading 1"/>
    <w:basedOn w:val="Base"/>
    <w:next w:val="Heading4"/>
    <w:link w:val="Heading1Char"/>
    <w:uiPriority w:val="99"/>
    <w:qFormat/>
    <w:rsid w:val="000F19F3"/>
    <w:pPr>
      <w:keepNext/>
      <w:keepLines/>
      <w:numPr>
        <w:numId w:val="21"/>
      </w:numPr>
      <w:spacing w:before="240" w:after="240"/>
      <w:outlineLvl w:val="0"/>
    </w:pPr>
    <w:rPr>
      <w:b/>
      <w:bCs/>
      <w:kern w:val="32"/>
    </w:rPr>
  </w:style>
  <w:style w:type="paragraph" w:styleId="Heading2">
    <w:name w:val="heading 2"/>
    <w:basedOn w:val="Heading1"/>
    <w:next w:val="BodyText"/>
    <w:link w:val="Heading2Char"/>
    <w:uiPriority w:val="99"/>
    <w:qFormat/>
    <w:rsid w:val="000F19F3"/>
    <w:pPr>
      <w:numPr>
        <w:numId w:val="0"/>
      </w:numPr>
      <w:outlineLvl w:val="1"/>
    </w:pPr>
    <w:rPr>
      <w:sz w:val="24"/>
      <w:szCs w:val="24"/>
    </w:rPr>
  </w:style>
  <w:style w:type="paragraph" w:styleId="Heading3">
    <w:name w:val="heading 3"/>
    <w:basedOn w:val="Heading2"/>
    <w:next w:val="BodyText"/>
    <w:link w:val="Heading3Char"/>
    <w:uiPriority w:val="99"/>
    <w:qFormat/>
    <w:rsid w:val="000F19F3"/>
    <w:pPr>
      <w:outlineLvl w:val="2"/>
    </w:pPr>
    <w:rPr>
      <w:sz w:val="22"/>
      <w:szCs w:val="22"/>
    </w:rPr>
  </w:style>
  <w:style w:type="paragraph" w:styleId="Heading4">
    <w:name w:val="heading 4"/>
    <w:basedOn w:val="Normal"/>
    <w:link w:val="Heading4Char"/>
    <w:uiPriority w:val="99"/>
    <w:qFormat/>
    <w:rsid w:val="000F19F3"/>
    <w:pPr>
      <w:numPr>
        <w:ilvl w:val="3"/>
        <w:numId w:val="21"/>
      </w:numPr>
      <w:spacing w:before="240" w:after="240"/>
      <w:outlineLvl w:val="3"/>
    </w:pPr>
  </w:style>
  <w:style w:type="paragraph" w:styleId="Heading5">
    <w:name w:val="heading 5"/>
    <w:basedOn w:val="Normal"/>
    <w:link w:val="Heading5Char"/>
    <w:uiPriority w:val="99"/>
    <w:qFormat/>
    <w:rsid w:val="000F19F3"/>
    <w:pPr>
      <w:numPr>
        <w:ilvl w:val="4"/>
        <w:numId w:val="21"/>
      </w:numPr>
      <w:spacing w:before="360" w:after="360"/>
      <w:outlineLvl w:val="4"/>
    </w:pPr>
  </w:style>
  <w:style w:type="paragraph" w:styleId="Heading6">
    <w:name w:val="heading 6"/>
    <w:basedOn w:val="Normal"/>
    <w:link w:val="Heading6Char"/>
    <w:uiPriority w:val="99"/>
    <w:qFormat/>
    <w:rsid w:val="000F19F3"/>
    <w:pPr>
      <w:numPr>
        <w:ilvl w:val="5"/>
        <w:numId w:val="21"/>
      </w:numPr>
      <w:spacing w:before="360" w:after="360"/>
      <w:outlineLvl w:val="5"/>
    </w:pPr>
  </w:style>
  <w:style w:type="paragraph" w:styleId="Heading7">
    <w:name w:val="heading 7"/>
    <w:basedOn w:val="Heading1"/>
    <w:link w:val="Heading7Char"/>
    <w:uiPriority w:val="99"/>
    <w:qFormat/>
    <w:rsid w:val="000F19F3"/>
    <w:pPr>
      <w:keepNext w:val="0"/>
      <w:keepLines w:val="0"/>
      <w:numPr>
        <w:ilvl w:val="6"/>
      </w:numPr>
      <w:spacing w:before="360" w:after="360"/>
      <w:outlineLvl w:val="6"/>
    </w:pPr>
    <w:rPr>
      <w:b w:val="0"/>
      <w:bCs w:val="0"/>
    </w:rPr>
  </w:style>
  <w:style w:type="paragraph" w:styleId="Heading8">
    <w:name w:val="heading 8"/>
    <w:basedOn w:val="Heading1"/>
    <w:next w:val="BodyText"/>
    <w:link w:val="Heading8Char"/>
    <w:uiPriority w:val="99"/>
    <w:qFormat/>
    <w:rsid w:val="000F19F3"/>
    <w:pPr>
      <w:numPr>
        <w:ilvl w:val="7"/>
      </w:numPr>
      <w:ind w:left="0" w:firstLine="0"/>
      <w:outlineLvl w:val="7"/>
    </w:pPr>
    <w:rPr>
      <w:b w:val="0"/>
      <w:bCs w:val="0"/>
      <w:sz w:val="48"/>
      <w:szCs w:val="48"/>
    </w:rPr>
  </w:style>
  <w:style w:type="paragraph" w:styleId="Heading9">
    <w:name w:val="heading 9"/>
    <w:basedOn w:val="Heading2"/>
    <w:next w:val="BodyText"/>
    <w:link w:val="Heading9Char"/>
    <w:uiPriority w:val="99"/>
    <w:qFormat/>
    <w:rsid w:val="000F19F3"/>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02229"/>
    <w:rPr>
      <w:rFonts w:ascii="Arial" w:hAnsi="Arial" w:cs="Arial"/>
      <w:b/>
      <w:bCs/>
      <w:kern w:val="32"/>
      <w:sz w:val="20"/>
      <w:szCs w:val="20"/>
      <w:lang w:eastAsia="en-US"/>
    </w:rPr>
  </w:style>
  <w:style w:type="character" w:customStyle="1" w:styleId="Heading2Char">
    <w:name w:val="Heading 2 Char"/>
    <w:link w:val="Heading2"/>
    <w:uiPriority w:val="9"/>
    <w:semiHidden/>
    <w:rsid w:val="00302229"/>
    <w:rPr>
      <w:rFonts w:ascii="Cambria" w:eastAsia="Times New Roman" w:hAnsi="Cambria" w:cs="Times New Roman"/>
      <w:b/>
      <w:bCs/>
      <w:i/>
      <w:iCs/>
      <w:sz w:val="28"/>
      <w:szCs w:val="28"/>
      <w:lang w:eastAsia="en-US"/>
    </w:rPr>
  </w:style>
  <w:style w:type="character" w:customStyle="1" w:styleId="Heading3Char">
    <w:name w:val="Heading 3 Char"/>
    <w:link w:val="Heading3"/>
    <w:uiPriority w:val="99"/>
    <w:rsid w:val="00302229"/>
    <w:rPr>
      <w:rFonts w:ascii="Cambria" w:eastAsia="Times New Roman" w:hAnsi="Cambria" w:cs="Times New Roman"/>
      <w:b/>
      <w:bCs/>
      <w:sz w:val="26"/>
      <w:szCs w:val="26"/>
      <w:lang w:eastAsia="en-US"/>
    </w:rPr>
  </w:style>
  <w:style w:type="character" w:customStyle="1" w:styleId="Heading4Char">
    <w:name w:val="Heading 4 Char"/>
    <w:link w:val="Heading4"/>
    <w:uiPriority w:val="99"/>
    <w:rsid w:val="00302229"/>
    <w:rPr>
      <w:rFonts w:ascii="Arial" w:hAnsi="Arial" w:cs="Arial"/>
      <w:sz w:val="20"/>
      <w:szCs w:val="20"/>
      <w:lang w:eastAsia="en-US"/>
    </w:rPr>
  </w:style>
  <w:style w:type="character" w:customStyle="1" w:styleId="Heading5Char">
    <w:name w:val="Heading 5 Char"/>
    <w:link w:val="Heading5"/>
    <w:uiPriority w:val="99"/>
    <w:rsid w:val="00302229"/>
    <w:rPr>
      <w:rFonts w:ascii="Arial" w:hAnsi="Arial" w:cs="Arial"/>
      <w:sz w:val="20"/>
      <w:szCs w:val="20"/>
      <w:lang w:eastAsia="en-US"/>
    </w:rPr>
  </w:style>
  <w:style w:type="character" w:customStyle="1" w:styleId="Heading6Char">
    <w:name w:val="Heading 6 Char"/>
    <w:link w:val="Heading6"/>
    <w:uiPriority w:val="99"/>
    <w:rsid w:val="00302229"/>
    <w:rPr>
      <w:rFonts w:ascii="Arial" w:hAnsi="Arial" w:cs="Arial"/>
      <w:sz w:val="20"/>
      <w:szCs w:val="20"/>
      <w:lang w:eastAsia="en-US"/>
    </w:rPr>
  </w:style>
  <w:style w:type="character" w:customStyle="1" w:styleId="Heading7Char">
    <w:name w:val="Heading 7 Char"/>
    <w:link w:val="Heading7"/>
    <w:uiPriority w:val="99"/>
    <w:rsid w:val="00302229"/>
    <w:rPr>
      <w:rFonts w:ascii="Arial" w:hAnsi="Arial" w:cs="Arial"/>
      <w:kern w:val="32"/>
      <w:sz w:val="20"/>
      <w:szCs w:val="20"/>
      <w:lang w:eastAsia="en-US"/>
    </w:rPr>
  </w:style>
  <w:style w:type="character" w:customStyle="1" w:styleId="Heading8Char">
    <w:name w:val="Heading 8 Char"/>
    <w:link w:val="Heading8"/>
    <w:uiPriority w:val="99"/>
    <w:locked/>
    <w:rsid w:val="00D1308B"/>
    <w:rPr>
      <w:rFonts w:ascii="Arial" w:hAnsi="Arial" w:cs="Arial"/>
      <w:kern w:val="32"/>
      <w:sz w:val="48"/>
      <w:szCs w:val="48"/>
      <w:lang w:eastAsia="en-US"/>
    </w:rPr>
  </w:style>
  <w:style w:type="character" w:customStyle="1" w:styleId="Heading9Char">
    <w:name w:val="Heading 9 Char"/>
    <w:link w:val="Heading9"/>
    <w:uiPriority w:val="99"/>
    <w:rsid w:val="00302229"/>
    <w:rPr>
      <w:rFonts w:ascii="Arial" w:hAnsi="Arial" w:cs="Arial"/>
      <w:b/>
      <w:bCs/>
      <w:kern w:val="32"/>
      <w:sz w:val="24"/>
      <w:szCs w:val="24"/>
      <w:lang w:eastAsia="en-US"/>
    </w:rPr>
  </w:style>
  <w:style w:type="paragraph" w:styleId="BodyText">
    <w:name w:val="Body Text"/>
    <w:basedOn w:val="Normal"/>
    <w:link w:val="BodyTextChar"/>
    <w:uiPriority w:val="99"/>
    <w:rsid w:val="000F19F3"/>
    <w:pPr>
      <w:spacing w:before="240" w:after="240"/>
    </w:pPr>
  </w:style>
  <w:style w:type="character" w:customStyle="1" w:styleId="BodyTextChar">
    <w:name w:val="Body Text Char"/>
    <w:link w:val="BodyText"/>
    <w:uiPriority w:val="99"/>
    <w:locked/>
    <w:rsid w:val="002F4E9D"/>
    <w:rPr>
      <w:rFonts w:ascii="Arial" w:hAnsi="Arial" w:cs="Arial"/>
      <w:sz w:val="24"/>
      <w:szCs w:val="24"/>
      <w:lang w:eastAsia="en-US"/>
    </w:rPr>
  </w:style>
  <w:style w:type="paragraph" w:styleId="Header">
    <w:name w:val="header"/>
    <w:basedOn w:val="Base"/>
    <w:link w:val="HeaderChar"/>
    <w:uiPriority w:val="99"/>
    <w:rsid w:val="000F19F3"/>
    <w:pPr>
      <w:tabs>
        <w:tab w:val="right" w:pos="9367"/>
      </w:tabs>
    </w:pPr>
    <w:rPr>
      <w:sz w:val="12"/>
      <w:szCs w:val="12"/>
    </w:rPr>
  </w:style>
  <w:style w:type="character" w:customStyle="1" w:styleId="HeaderChar">
    <w:name w:val="Header Char"/>
    <w:link w:val="Header"/>
    <w:uiPriority w:val="99"/>
    <w:semiHidden/>
    <w:rsid w:val="00302229"/>
    <w:rPr>
      <w:rFonts w:ascii="Arial" w:hAnsi="Arial" w:cs="Arial"/>
      <w:sz w:val="20"/>
      <w:szCs w:val="20"/>
      <w:lang w:eastAsia="en-US"/>
    </w:rPr>
  </w:style>
  <w:style w:type="paragraph" w:styleId="Footer">
    <w:name w:val="footer"/>
    <w:basedOn w:val="Normal"/>
    <w:link w:val="FooterChar"/>
    <w:uiPriority w:val="99"/>
    <w:rsid w:val="000F19F3"/>
    <w:pPr>
      <w:tabs>
        <w:tab w:val="right" w:pos="9367"/>
      </w:tabs>
    </w:pPr>
    <w:rPr>
      <w:sz w:val="12"/>
      <w:szCs w:val="12"/>
    </w:rPr>
  </w:style>
  <w:style w:type="character" w:customStyle="1" w:styleId="FooterChar">
    <w:name w:val="Footer Char"/>
    <w:link w:val="Footer"/>
    <w:uiPriority w:val="99"/>
    <w:locked/>
    <w:rsid w:val="002D78D0"/>
    <w:rPr>
      <w:rFonts w:ascii="Arial" w:hAnsi="Arial" w:cs="Arial"/>
      <w:sz w:val="24"/>
      <w:szCs w:val="24"/>
      <w:lang w:eastAsia="en-US"/>
    </w:rPr>
  </w:style>
  <w:style w:type="character" w:styleId="PageNumber">
    <w:name w:val="page number"/>
    <w:basedOn w:val="DefaultParagraphFont"/>
    <w:uiPriority w:val="99"/>
    <w:rsid w:val="000F19F3"/>
  </w:style>
  <w:style w:type="paragraph" w:styleId="TOCHeading">
    <w:name w:val="TOC Heading"/>
    <w:basedOn w:val="Normal"/>
    <w:next w:val="Normal"/>
    <w:uiPriority w:val="99"/>
    <w:qFormat/>
    <w:rsid w:val="000F19F3"/>
    <w:pPr>
      <w:spacing w:after="1728"/>
    </w:pPr>
    <w:rPr>
      <w:sz w:val="48"/>
      <w:szCs w:val="48"/>
    </w:rPr>
  </w:style>
  <w:style w:type="paragraph" w:styleId="Quote">
    <w:name w:val="Quote"/>
    <w:basedOn w:val="Normal"/>
    <w:next w:val="Normal"/>
    <w:link w:val="QuoteChar"/>
    <w:uiPriority w:val="99"/>
    <w:qFormat/>
    <w:rsid w:val="00A457E3"/>
    <w:pPr>
      <w:keepLines/>
      <w:spacing w:after="360" w:line="283" w:lineRule="auto"/>
      <w:ind w:left="1077"/>
    </w:pPr>
    <w:rPr>
      <w:b/>
      <w:bCs/>
      <w:i/>
      <w:iCs/>
      <w:sz w:val="16"/>
      <w:szCs w:val="16"/>
    </w:rPr>
  </w:style>
  <w:style w:type="character" w:customStyle="1" w:styleId="QuoteChar">
    <w:name w:val="Quote Char"/>
    <w:link w:val="Quote"/>
    <w:uiPriority w:val="29"/>
    <w:rsid w:val="00302229"/>
    <w:rPr>
      <w:rFonts w:ascii="Arial" w:hAnsi="Arial" w:cs="Arial"/>
      <w:i/>
      <w:iCs/>
      <w:color w:val="000000"/>
      <w:sz w:val="20"/>
      <w:szCs w:val="20"/>
      <w:lang w:eastAsia="en-US"/>
    </w:rPr>
  </w:style>
  <w:style w:type="paragraph" w:customStyle="1" w:styleId="BulletList1">
    <w:name w:val="Bullet List 1"/>
    <w:basedOn w:val="Normal"/>
    <w:uiPriority w:val="99"/>
    <w:rsid w:val="00DF1725"/>
    <w:pPr>
      <w:numPr>
        <w:numId w:val="35"/>
      </w:numPr>
      <w:spacing w:before="240" w:after="240"/>
    </w:pPr>
  </w:style>
  <w:style w:type="paragraph" w:customStyle="1" w:styleId="BulletList3">
    <w:name w:val="Bullet List 3"/>
    <w:basedOn w:val="BulletList2"/>
    <w:uiPriority w:val="99"/>
    <w:rsid w:val="000F19F3"/>
    <w:pPr>
      <w:numPr>
        <w:ilvl w:val="2"/>
      </w:numPr>
      <w:tabs>
        <w:tab w:val="num" w:pos="1209"/>
      </w:tabs>
    </w:pPr>
  </w:style>
  <w:style w:type="paragraph" w:customStyle="1" w:styleId="BulletList2">
    <w:name w:val="Bullet List 2"/>
    <w:basedOn w:val="BulletList1"/>
    <w:uiPriority w:val="99"/>
    <w:rsid w:val="000F19F3"/>
    <w:pPr>
      <w:numPr>
        <w:ilvl w:val="1"/>
      </w:numPr>
      <w:tabs>
        <w:tab w:val="num" w:pos="1209"/>
      </w:tabs>
    </w:pPr>
  </w:style>
  <w:style w:type="paragraph" w:customStyle="1" w:styleId="TableLeft">
    <w:name w:val="Table Left"/>
    <w:basedOn w:val="Normal"/>
    <w:uiPriority w:val="99"/>
    <w:rsid w:val="000F19F3"/>
  </w:style>
  <w:style w:type="paragraph" w:customStyle="1" w:styleId="TableCaption">
    <w:name w:val="Table Caption"/>
    <w:basedOn w:val="Normal"/>
    <w:uiPriority w:val="99"/>
    <w:rsid w:val="000F19F3"/>
    <w:pPr>
      <w:spacing w:before="60" w:after="60"/>
      <w:jc w:val="center"/>
    </w:pPr>
    <w:rPr>
      <w:b/>
      <w:bCs/>
      <w:sz w:val="18"/>
      <w:szCs w:val="18"/>
    </w:rPr>
  </w:style>
  <w:style w:type="paragraph" w:customStyle="1" w:styleId="TableSubhead">
    <w:name w:val="TableSubhead"/>
    <w:basedOn w:val="Normal"/>
    <w:uiPriority w:val="99"/>
    <w:rsid w:val="000F19F3"/>
    <w:pPr>
      <w:spacing w:before="60" w:after="60"/>
      <w:jc w:val="center"/>
    </w:pPr>
    <w:rPr>
      <w:sz w:val="16"/>
      <w:szCs w:val="16"/>
    </w:rPr>
  </w:style>
  <w:style w:type="paragraph" w:customStyle="1" w:styleId="SidebarText">
    <w:name w:val="Sidebar Text"/>
    <w:basedOn w:val="Normal"/>
    <w:uiPriority w:val="99"/>
    <w:rsid w:val="000F19F3"/>
    <w:pPr>
      <w:spacing w:after="360" w:line="240" w:lineRule="atLeast"/>
    </w:pPr>
  </w:style>
  <w:style w:type="paragraph" w:customStyle="1" w:styleId="SidebarHeader">
    <w:name w:val="Sidebar Header"/>
    <w:basedOn w:val="Normal"/>
    <w:next w:val="SidebarText"/>
    <w:uiPriority w:val="99"/>
    <w:rsid w:val="000F19F3"/>
    <w:pPr>
      <w:spacing w:after="360"/>
    </w:pPr>
    <w:rPr>
      <w:b/>
      <w:bCs/>
      <w:color w:val="A71930"/>
      <w:sz w:val="22"/>
      <w:szCs w:val="22"/>
    </w:rPr>
  </w:style>
  <w:style w:type="paragraph" w:customStyle="1" w:styleId="BulletList4">
    <w:name w:val="Bullet List 4"/>
    <w:basedOn w:val="BulletList3"/>
    <w:uiPriority w:val="99"/>
    <w:rsid w:val="000F19F3"/>
    <w:pPr>
      <w:numPr>
        <w:ilvl w:val="3"/>
      </w:numPr>
      <w:tabs>
        <w:tab w:val="num" w:pos="1209"/>
        <w:tab w:val="num" w:pos="1360"/>
      </w:tabs>
      <w:ind w:hanging="360"/>
    </w:pPr>
  </w:style>
  <w:style w:type="paragraph" w:styleId="TOC1">
    <w:name w:val="toc 1"/>
    <w:basedOn w:val="Normal"/>
    <w:next w:val="Normal"/>
    <w:autoRedefine/>
    <w:uiPriority w:val="99"/>
    <w:semiHidden/>
    <w:rsid w:val="000F19F3"/>
    <w:pPr>
      <w:tabs>
        <w:tab w:val="right" w:leader="dot" w:pos="9072"/>
      </w:tabs>
      <w:spacing w:before="120" w:after="120"/>
      <w:ind w:right="567"/>
    </w:pPr>
    <w:rPr>
      <w:b/>
      <w:bCs/>
    </w:rPr>
  </w:style>
  <w:style w:type="paragraph" w:styleId="TOC2">
    <w:name w:val="toc 2"/>
    <w:basedOn w:val="TOC1"/>
    <w:next w:val="Normal"/>
    <w:autoRedefine/>
    <w:uiPriority w:val="99"/>
    <w:semiHidden/>
    <w:rsid w:val="000F19F3"/>
    <w:pPr>
      <w:tabs>
        <w:tab w:val="left" w:pos="907"/>
      </w:tabs>
      <w:ind w:left="907" w:hanging="567"/>
    </w:pPr>
    <w:rPr>
      <w:b w:val="0"/>
      <w:bCs w:val="0"/>
      <w:i/>
      <w:iCs/>
    </w:rPr>
  </w:style>
  <w:style w:type="paragraph" w:styleId="TOC3">
    <w:name w:val="toc 3"/>
    <w:basedOn w:val="TOC2"/>
    <w:next w:val="Normal"/>
    <w:autoRedefine/>
    <w:uiPriority w:val="99"/>
    <w:semiHidden/>
    <w:rsid w:val="000F19F3"/>
    <w:pPr>
      <w:tabs>
        <w:tab w:val="clear" w:pos="907"/>
        <w:tab w:val="left" w:pos="1361"/>
      </w:tabs>
      <w:ind w:left="1360" w:hanging="680"/>
    </w:pPr>
    <w:rPr>
      <w:i w:val="0"/>
      <w:iCs w:val="0"/>
    </w:rPr>
  </w:style>
  <w:style w:type="paragraph" w:customStyle="1" w:styleId="BulletList5">
    <w:name w:val="Bullet List 5"/>
    <w:basedOn w:val="BulletList4"/>
    <w:uiPriority w:val="99"/>
    <w:rsid w:val="000F19F3"/>
    <w:pPr>
      <w:numPr>
        <w:ilvl w:val="4"/>
      </w:numPr>
      <w:tabs>
        <w:tab w:val="num" w:pos="1209"/>
      </w:tabs>
    </w:pPr>
  </w:style>
  <w:style w:type="paragraph" w:customStyle="1" w:styleId="AppendixHeading">
    <w:name w:val="Appendix Heading"/>
    <w:basedOn w:val="Normal"/>
    <w:next w:val="Normal"/>
    <w:uiPriority w:val="99"/>
    <w:rsid w:val="000F19F3"/>
    <w:pPr>
      <w:spacing w:before="120" w:after="480"/>
    </w:pPr>
    <w:rPr>
      <w:sz w:val="48"/>
      <w:szCs w:val="48"/>
    </w:rPr>
  </w:style>
  <w:style w:type="paragraph" w:customStyle="1" w:styleId="ClientAnswer">
    <w:name w:val="Client Answer"/>
    <w:basedOn w:val="Normal"/>
    <w:uiPriority w:val="99"/>
    <w:rsid w:val="000F19F3"/>
    <w:pPr>
      <w:spacing w:before="360" w:after="360"/>
      <w:ind w:left="340"/>
    </w:pPr>
  </w:style>
  <w:style w:type="character" w:styleId="FootnoteReference">
    <w:name w:val="footnote reference"/>
    <w:uiPriority w:val="99"/>
    <w:rsid w:val="000F19F3"/>
    <w:rPr>
      <w:vertAlign w:val="superscript"/>
    </w:rPr>
  </w:style>
  <w:style w:type="paragraph" w:styleId="BalloonText">
    <w:name w:val="Balloon Text"/>
    <w:basedOn w:val="Normal"/>
    <w:link w:val="BalloonTextChar"/>
    <w:uiPriority w:val="99"/>
    <w:semiHidden/>
    <w:rsid w:val="000F19F3"/>
    <w:rPr>
      <w:rFonts w:ascii="Tahoma" w:hAnsi="Tahoma" w:cs="Tahoma"/>
      <w:sz w:val="16"/>
      <w:szCs w:val="16"/>
    </w:rPr>
  </w:style>
  <w:style w:type="character" w:customStyle="1" w:styleId="BalloonTextChar">
    <w:name w:val="Balloon Text Char"/>
    <w:link w:val="BalloonText"/>
    <w:uiPriority w:val="99"/>
    <w:semiHidden/>
    <w:rsid w:val="00302229"/>
    <w:rPr>
      <w:sz w:val="0"/>
      <w:szCs w:val="0"/>
      <w:lang w:eastAsia="en-US"/>
    </w:rPr>
  </w:style>
  <w:style w:type="paragraph" w:styleId="EndnoteText">
    <w:name w:val="endnote text"/>
    <w:basedOn w:val="Normal"/>
    <w:link w:val="EndnoteTextChar"/>
    <w:uiPriority w:val="99"/>
    <w:semiHidden/>
    <w:rsid w:val="000F19F3"/>
  </w:style>
  <w:style w:type="character" w:customStyle="1" w:styleId="EndnoteTextChar">
    <w:name w:val="Endnote Text Char"/>
    <w:link w:val="EndnoteText"/>
    <w:uiPriority w:val="99"/>
    <w:semiHidden/>
    <w:rsid w:val="00302229"/>
    <w:rPr>
      <w:rFonts w:ascii="Arial" w:hAnsi="Arial" w:cs="Arial"/>
      <w:sz w:val="20"/>
      <w:szCs w:val="20"/>
      <w:lang w:eastAsia="en-US"/>
    </w:rPr>
  </w:style>
  <w:style w:type="paragraph" w:styleId="FootnoteText">
    <w:name w:val="footnote text"/>
    <w:basedOn w:val="Normal"/>
    <w:link w:val="FootnoteTextChar"/>
    <w:uiPriority w:val="99"/>
    <w:rsid w:val="000F19F3"/>
    <w:rPr>
      <w:sz w:val="16"/>
      <w:szCs w:val="16"/>
    </w:rPr>
  </w:style>
  <w:style w:type="character" w:customStyle="1" w:styleId="FootnoteTextChar">
    <w:name w:val="Footnote Text Char"/>
    <w:link w:val="FootnoteText"/>
    <w:uiPriority w:val="99"/>
    <w:semiHidden/>
    <w:rsid w:val="00302229"/>
    <w:rPr>
      <w:rFonts w:ascii="Arial" w:hAnsi="Arial" w:cs="Arial"/>
      <w:sz w:val="20"/>
      <w:szCs w:val="20"/>
      <w:lang w:eastAsia="en-US"/>
    </w:rPr>
  </w:style>
  <w:style w:type="paragraph" w:styleId="NoteHeading">
    <w:name w:val="Note Heading"/>
    <w:basedOn w:val="Normal"/>
    <w:next w:val="Normal"/>
    <w:link w:val="NoteHeadingChar"/>
    <w:uiPriority w:val="99"/>
    <w:rsid w:val="000F19F3"/>
  </w:style>
  <w:style w:type="character" w:customStyle="1" w:styleId="NoteHeadingChar">
    <w:name w:val="Note Heading Char"/>
    <w:link w:val="NoteHeading"/>
    <w:uiPriority w:val="99"/>
    <w:semiHidden/>
    <w:rsid w:val="00302229"/>
    <w:rPr>
      <w:rFonts w:ascii="Arial" w:hAnsi="Arial" w:cs="Arial"/>
      <w:sz w:val="20"/>
      <w:szCs w:val="20"/>
      <w:lang w:eastAsia="en-US"/>
    </w:rPr>
  </w:style>
  <w:style w:type="paragraph" w:styleId="Salutation">
    <w:name w:val="Salutation"/>
    <w:basedOn w:val="Normal"/>
    <w:next w:val="Normal"/>
    <w:link w:val="SalutationChar"/>
    <w:uiPriority w:val="99"/>
    <w:rsid w:val="000F19F3"/>
  </w:style>
  <w:style w:type="character" w:customStyle="1" w:styleId="SalutationChar">
    <w:name w:val="Salutation Char"/>
    <w:link w:val="Salutation"/>
    <w:uiPriority w:val="99"/>
    <w:semiHidden/>
    <w:rsid w:val="00302229"/>
    <w:rPr>
      <w:rFonts w:ascii="Arial" w:hAnsi="Arial" w:cs="Arial"/>
      <w:sz w:val="20"/>
      <w:szCs w:val="20"/>
      <w:lang w:eastAsia="en-US"/>
    </w:rPr>
  </w:style>
  <w:style w:type="paragraph" w:styleId="Title">
    <w:name w:val="Title"/>
    <w:basedOn w:val="Normal"/>
    <w:link w:val="TitleChar"/>
    <w:uiPriority w:val="99"/>
    <w:qFormat/>
    <w:rsid w:val="000F19F3"/>
    <w:pPr>
      <w:spacing w:before="240" w:after="60"/>
      <w:jc w:val="center"/>
      <w:outlineLvl w:val="0"/>
    </w:pPr>
    <w:rPr>
      <w:b/>
      <w:bCs/>
      <w:kern w:val="28"/>
      <w:sz w:val="32"/>
      <w:szCs w:val="32"/>
    </w:rPr>
  </w:style>
  <w:style w:type="character" w:customStyle="1" w:styleId="TitleChar">
    <w:name w:val="Title Char"/>
    <w:link w:val="Title"/>
    <w:uiPriority w:val="10"/>
    <w:rsid w:val="00302229"/>
    <w:rPr>
      <w:rFonts w:ascii="Cambria" w:eastAsia="Times New Roman" w:hAnsi="Cambria" w:cs="Times New Roman"/>
      <w:b/>
      <w:bCs/>
      <w:kern w:val="28"/>
      <w:sz w:val="32"/>
      <w:szCs w:val="32"/>
      <w:lang w:eastAsia="en-US"/>
    </w:rPr>
  </w:style>
  <w:style w:type="paragraph" w:styleId="TOC4">
    <w:name w:val="toc 4"/>
    <w:basedOn w:val="Normal"/>
    <w:next w:val="Normal"/>
    <w:autoRedefine/>
    <w:uiPriority w:val="99"/>
    <w:semiHidden/>
    <w:rsid w:val="000F19F3"/>
    <w:pPr>
      <w:ind w:left="600"/>
    </w:pPr>
  </w:style>
  <w:style w:type="paragraph" w:styleId="TOC5">
    <w:name w:val="toc 5"/>
    <w:basedOn w:val="Normal"/>
    <w:next w:val="Normal"/>
    <w:autoRedefine/>
    <w:uiPriority w:val="99"/>
    <w:semiHidden/>
    <w:rsid w:val="000F19F3"/>
    <w:pPr>
      <w:ind w:left="800"/>
    </w:pPr>
  </w:style>
  <w:style w:type="paragraph" w:styleId="TOC6">
    <w:name w:val="toc 6"/>
    <w:basedOn w:val="Normal"/>
    <w:next w:val="Normal"/>
    <w:autoRedefine/>
    <w:uiPriority w:val="99"/>
    <w:semiHidden/>
    <w:rsid w:val="000F19F3"/>
    <w:pPr>
      <w:ind w:left="1000"/>
    </w:pPr>
  </w:style>
  <w:style w:type="paragraph" w:styleId="TOC7">
    <w:name w:val="toc 7"/>
    <w:basedOn w:val="Normal"/>
    <w:next w:val="Normal"/>
    <w:autoRedefine/>
    <w:uiPriority w:val="99"/>
    <w:semiHidden/>
    <w:rsid w:val="000F19F3"/>
    <w:pPr>
      <w:ind w:left="1200"/>
    </w:pPr>
  </w:style>
  <w:style w:type="paragraph" w:styleId="TOC8">
    <w:name w:val="toc 8"/>
    <w:basedOn w:val="Normal"/>
    <w:next w:val="Normal"/>
    <w:autoRedefine/>
    <w:uiPriority w:val="99"/>
    <w:semiHidden/>
    <w:rsid w:val="000F19F3"/>
    <w:pPr>
      <w:ind w:left="1400"/>
    </w:pPr>
  </w:style>
  <w:style w:type="paragraph" w:styleId="TOC9">
    <w:name w:val="toc 9"/>
    <w:basedOn w:val="Normal"/>
    <w:next w:val="Normal"/>
    <w:autoRedefine/>
    <w:uiPriority w:val="99"/>
    <w:semiHidden/>
    <w:rsid w:val="000F19F3"/>
    <w:pPr>
      <w:ind w:left="1600"/>
    </w:pPr>
  </w:style>
  <w:style w:type="table" w:styleId="TableGrid">
    <w:name w:val="Table Grid"/>
    <w:basedOn w:val="TableNormal"/>
    <w:uiPriority w:val="99"/>
    <w:rsid w:val="000F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Base"/>
    <w:uiPriority w:val="99"/>
    <w:rsid w:val="000F19F3"/>
    <w:rPr>
      <w:sz w:val="28"/>
      <w:szCs w:val="28"/>
    </w:rPr>
  </w:style>
  <w:style w:type="paragraph" w:customStyle="1" w:styleId="CompanyName">
    <w:name w:val="Company Name"/>
    <w:basedOn w:val="Base"/>
    <w:uiPriority w:val="99"/>
    <w:rsid w:val="000F19F3"/>
    <w:rPr>
      <w:b/>
      <w:bCs/>
      <w:sz w:val="48"/>
      <w:szCs w:val="48"/>
    </w:rPr>
  </w:style>
  <w:style w:type="paragraph" w:customStyle="1" w:styleId="ReportDate">
    <w:name w:val="Report Date"/>
    <w:basedOn w:val="Base"/>
    <w:uiPriority w:val="99"/>
    <w:rsid w:val="000F19F3"/>
    <w:rPr>
      <w:sz w:val="28"/>
      <w:szCs w:val="28"/>
    </w:rPr>
  </w:style>
  <w:style w:type="paragraph" w:customStyle="1" w:styleId="BulletList6">
    <w:name w:val="Bullet List 6"/>
    <w:basedOn w:val="BulletList5"/>
    <w:uiPriority w:val="99"/>
    <w:rsid w:val="000F19F3"/>
    <w:pPr>
      <w:numPr>
        <w:ilvl w:val="5"/>
      </w:numPr>
      <w:tabs>
        <w:tab w:val="num" w:pos="1209"/>
      </w:tabs>
      <w:ind w:hanging="360"/>
    </w:pPr>
  </w:style>
  <w:style w:type="paragraph" w:customStyle="1" w:styleId="BulletList7">
    <w:name w:val="Bullet List 7"/>
    <w:basedOn w:val="BulletList6"/>
    <w:uiPriority w:val="99"/>
    <w:rsid w:val="000F19F3"/>
    <w:pPr>
      <w:numPr>
        <w:ilvl w:val="6"/>
      </w:numPr>
      <w:tabs>
        <w:tab w:val="num" w:pos="1209"/>
      </w:tabs>
      <w:ind w:left="0" w:firstLine="0"/>
    </w:pPr>
  </w:style>
  <w:style w:type="paragraph" w:customStyle="1" w:styleId="BulletList8">
    <w:name w:val="Bullet List 8"/>
    <w:basedOn w:val="BulletList7"/>
    <w:uiPriority w:val="99"/>
    <w:rsid w:val="000F19F3"/>
    <w:pPr>
      <w:numPr>
        <w:ilvl w:val="7"/>
      </w:numPr>
      <w:ind w:left="1209" w:hanging="360"/>
    </w:pPr>
  </w:style>
  <w:style w:type="paragraph" w:customStyle="1" w:styleId="BulletList9">
    <w:name w:val="Bullet List 9"/>
    <w:basedOn w:val="BulletList8"/>
    <w:uiPriority w:val="99"/>
    <w:rsid w:val="000F19F3"/>
    <w:pPr>
      <w:numPr>
        <w:ilvl w:val="8"/>
      </w:numPr>
    </w:pPr>
  </w:style>
  <w:style w:type="paragraph" w:customStyle="1" w:styleId="NumberedList1">
    <w:name w:val="Numbered List 1"/>
    <w:basedOn w:val="BodyText"/>
    <w:uiPriority w:val="99"/>
    <w:rsid w:val="00A37EBF"/>
    <w:pPr>
      <w:numPr>
        <w:ilvl w:val="1"/>
        <w:numId w:val="36"/>
      </w:numPr>
    </w:pPr>
  </w:style>
  <w:style w:type="paragraph" w:customStyle="1" w:styleId="NumberedList2">
    <w:name w:val="Numbered List 2"/>
    <w:basedOn w:val="NumberedList1"/>
    <w:uiPriority w:val="99"/>
    <w:rsid w:val="000F19F3"/>
    <w:pPr>
      <w:numPr>
        <w:ilvl w:val="2"/>
      </w:numPr>
      <w:tabs>
        <w:tab w:val="num" w:pos="1492"/>
      </w:tabs>
    </w:pPr>
  </w:style>
  <w:style w:type="paragraph" w:customStyle="1" w:styleId="NumberedList3">
    <w:name w:val="Numbered List 3"/>
    <w:basedOn w:val="NumberedList2"/>
    <w:uiPriority w:val="99"/>
    <w:rsid w:val="000F19F3"/>
    <w:pPr>
      <w:numPr>
        <w:ilvl w:val="3"/>
      </w:numPr>
    </w:pPr>
  </w:style>
  <w:style w:type="paragraph" w:customStyle="1" w:styleId="NumberedList4">
    <w:name w:val="Numbered List 4"/>
    <w:basedOn w:val="NumberedList3"/>
    <w:uiPriority w:val="99"/>
    <w:rsid w:val="000F19F3"/>
    <w:pPr>
      <w:numPr>
        <w:ilvl w:val="4"/>
      </w:numPr>
      <w:ind w:hanging="360"/>
    </w:pPr>
  </w:style>
  <w:style w:type="paragraph" w:customStyle="1" w:styleId="NumberedList5">
    <w:name w:val="Numbered List 5"/>
    <w:basedOn w:val="NumberedList4"/>
    <w:uiPriority w:val="99"/>
    <w:rsid w:val="000F19F3"/>
    <w:pPr>
      <w:numPr>
        <w:ilvl w:val="5"/>
      </w:numPr>
      <w:ind w:left="0" w:firstLine="0"/>
    </w:pPr>
  </w:style>
  <w:style w:type="paragraph" w:customStyle="1" w:styleId="NumberedList6">
    <w:name w:val="Numbered List 6"/>
    <w:basedOn w:val="NumberedList5"/>
    <w:uiPriority w:val="99"/>
    <w:rsid w:val="000F19F3"/>
    <w:pPr>
      <w:numPr>
        <w:ilvl w:val="6"/>
      </w:numPr>
      <w:ind w:left="1492" w:hanging="360"/>
    </w:pPr>
  </w:style>
  <w:style w:type="paragraph" w:customStyle="1" w:styleId="NumberedList7">
    <w:name w:val="Numbered List 7"/>
    <w:basedOn w:val="NumberedList6"/>
    <w:uiPriority w:val="99"/>
    <w:rsid w:val="000F19F3"/>
    <w:pPr>
      <w:numPr>
        <w:ilvl w:val="7"/>
      </w:numPr>
    </w:pPr>
  </w:style>
  <w:style w:type="paragraph" w:customStyle="1" w:styleId="NumberedList8">
    <w:name w:val="Numbered List 8"/>
    <w:basedOn w:val="NumberedList7"/>
    <w:uiPriority w:val="99"/>
    <w:rsid w:val="000F19F3"/>
    <w:pPr>
      <w:numPr>
        <w:ilvl w:val="8"/>
      </w:numPr>
    </w:pPr>
  </w:style>
  <w:style w:type="paragraph" w:customStyle="1" w:styleId="Subheading2">
    <w:name w:val="Subheading 2"/>
    <w:basedOn w:val="BodyText"/>
    <w:next w:val="BodyText"/>
    <w:link w:val="Subheading2Char"/>
    <w:uiPriority w:val="99"/>
    <w:rsid w:val="000F19F3"/>
    <w:pPr>
      <w:keepNext/>
      <w:keepLines/>
    </w:pPr>
    <w:rPr>
      <w:i/>
      <w:iCs/>
    </w:rPr>
  </w:style>
  <w:style w:type="paragraph" w:customStyle="1" w:styleId="TableCenter">
    <w:name w:val="Table Center"/>
    <w:basedOn w:val="TableLeft"/>
    <w:uiPriority w:val="99"/>
    <w:rsid w:val="000F19F3"/>
    <w:pPr>
      <w:numPr>
        <w:ilvl w:val="6"/>
        <w:numId w:val="34"/>
      </w:numPr>
      <w:jc w:val="center"/>
    </w:pPr>
  </w:style>
  <w:style w:type="paragraph" w:customStyle="1" w:styleId="TableRight">
    <w:name w:val="Table Right"/>
    <w:basedOn w:val="TableLeft"/>
    <w:uiPriority w:val="99"/>
    <w:rsid w:val="000F19F3"/>
    <w:pPr>
      <w:numPr>
        <w:ilvl w:val="7"/>
        <w:numId w:val="34"/>
      </w:numPr>
      <w:jc w:val="right"/>
    </w:pPr>
  </w:style>
  <w:style w:type="paragraph" w:styleId="Bibliography">
    <w:name w:val="Bibliography"/>
    <w:basedOn w:val="Normal"/>
    <w:next w:val="Normal"/>
    <w:uiPriority w:val="99"/>
    <w:semiHidden/>
    <w:rsid w:val="000F19F3"/>
  </w:style>
  <w:style w:type="paragraph" w:customStyle="1" w:styleId="Tab10">
    <w:name w:val="Tab 10"/>
    <w:basedOn w:val="TableLeft"/>
    <w:uiPriority w:val="99"/>
    <w:rsid w:val="000F19F3"/>
    <w:pPr>
      <w:tabs>
        <w:tab w:val="decimal" w:pos="567"/>
      </w:tabs>
    </w:pPr>
  </w:style>
  <w:style w:type="paragraph" w:styleId="MacroText">
    <w:name w:val="macro"/>
    <w:link w:val="MacroTextChar"/>
    <w:uiPriority w:val="99"/>
    <w:semiHidden/>
    <w:rsid w:val="000F19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302229"/>
    <w:rPr>
      <w:rFonts w:ascii="Courier New" w:hAnsi="Courier New" w:cs="Courier New"/>
      <w:sz w:val="20"/>
      <w:szCs w:val="20"/>
      <w:lang w:eastAsia="en-US"/>
    </w:rPr>
  </w:style>
  <w:style w:type="paragraph" w:customStyle="1" w:styleId="Tab15">
    <w:name w:val="Tab 15"/>
    <w:basedOn w:val="TableLeft"/>
    <w:uiPriority w:val="99"/>
    <w:rsid w:val="000F19F3"/>
    <w:pPr>
      <w:tabs>
        <w:tab w:val="decimal" w:pos="850"/>
      </w:tabs>
    </w:pPr>
  </w:style>
  <w:style w:type="paragraph" w:customStyle="1" w:styleId="Tab20">
    <w:name w:val="Tab 20"/>
    <w:basedOn w:val="TableLeft"/>
    <w:uiPriority w:val="99"/>
    <w:rsid w:val="000F19F3"/>
    <w:pPr>
      <w:tabs>
        <w:tab w:val="decimal" w:pos="1134"/>
      </w:tabs>
    </w:pPr>
  </w:style>
  <w:style w:type="paragraph" w:customStyle="1" w:styleId="Tab25">
    <w:name w:val="Tab 25"/>
    <w:basedOn w:val="TableLeft"/>
    <w:uiPriority w:val="99"/>
    <w:rsid w:val="000F19F3"/>
    <w:pPr>
      <w:tabs>
        <w:tab w:val="decimal" w:pos="1417"/>
      </w:tabs>
    </w:pPr>
  </w:style>
  <w:style w:type="paragraph" w:styleId="BodyTextIndent2">
    <w:name w:val="Body Text Indent 2"/>
    <w:basedOn w:val="BodyText"/>
    <w:link w:val="BodyTextIndent2Char"/>
    <w:uiPriority w:val="99"/>
    <w:rsid w:val="000F19F3"/>
    <w:pPr>
      <w:ind w:left="907"/>
    </w:pPr>
  </w:style>
  <w:style w:type="character" w:customStyle="1" w:styleId="BodyTextIndent2Char">
    <w:name w:val="Body Text Indent 2 Char"/>
    <w:link w:val="BodyTextIndent2"/>
    <w:uiPriority w:val="99"/>
    <w:semiHidden/>
    <w:rsid w:val="00302229"/>
    <w:rPr>
      <w:rFonts w:ascii="Arial" w:hAnsi="Arial" w:cs="Arial"/>
      <w:sz w:val="20"/>
      <w:szCs w:val="20"/>
      <w:lang w:eastAsia="en-US"/>
    </w:rPr>
  </w:style>
  <w:style w:type="paragraph" w:customStyle="1" w:styleId="ClientQuestion">
    <w:name w:val="Client Question"/>
    <w:basedOn w:val="NumberedList1"/>
    <w:next w:val="ClientAnswer"/>
    <w:uiPriority w:val="99"/>
    <w:rsid w:val="000F19F3"/>
    <w:pPr>
      <w:keepNext/>
      <w:keepLines/>
      <w:numPr>
        <w:ilvl w:val="0"/>
        <w:numId w:val="0"/>
      </w:numPr>
      <w:spacing w:before="360" w:after="360"/>
    </w:pPr>
    <w:rPr>
      <w:b/>
      <w:bCs/>
    </w:rPr>
  </w:style>
  <w:style w:type="paragraph" w:styleId="BodyTextIndent3">
    <w:name w:val="Body Text Indent 3"/>
    <w:basedOn w:val="BodyText"/>
    <w:link w:val="BodyTextIndent3Char"/>
    <w:uiPriority w:val="99"/>
    <w:rsid w:val="000F19F3"/>
    <w:pPr>
      <w:ind w:left="1361"/>
    </w:pPr>
  </w:style>
  <w:style w:type="character" w:customStyle="1" w:styleId="BodyTextIndent3Char">
    <w:name w:val="Body Text Indent 3 Char"/>
    <w:link w:val="BodyTextIndent3"/>
    <w:uiPriority w:val="99"/>
    <w:semiHidden/>
    <w:rsid w:val="00302229"/>
    <w:rPr>
      <w:rFonts w:ascii="Arial" w:hAnsi="Arial" w:cs="Arial"/>
      <w:sz w:val="16"/>
      <w:szCs w:val="16"/>
      <w:lang w:eastAsia="en-US"/>
    </w:rPr>
  </w:style>
  <w:style w:type="paragraph" w:customStyle="1" w:styleId="BodyTextIndent1">
    <w:name w:val="Body Text Indent 1"/>
    <w:basedOn w:val="BodyText"/>
    <w:uiPriority w:val="99"/>
    <w:rsid w:val="000F19F3"/>
    <w:pPr>
      <w:ind w:left="454"/>
    </w:pPr>
  </w:style>
  <w:style w:type="paragraph" w:customStyle="1" w:styleId="FooterA4Portrait">
    <w:name w:val="Footer A4 Portrait"/>
    <w:basedOn w:val="Footer"/>
    <w:uiPriority w:val="99"/>
    <w:rsid w:val="000F19F3"/>
  </w:style>
  <w:style w:type="paragraph" w:customStyle="1" w:styleId="SigBlock">
    <w:name w:val="Sig Block"/>
    <w:basedOn w:val="Base"/>
    <w:uiPriority w:val="99"/>
    <w:rsid w:val="000F19F3"/>
    <w:pPr>
      <w:keepLines/>
    </w:pPr>
  </w:style>
  <w:style w:type="paragraph" w:customStyle="1" w:styleId="FooterUSPortrait">
    <w:name w:val="Footer US Portrait"/>
    <w:basedOn w:val="Footer"/>
    <w:uiPriority w:val="99"/>
    <w:rsid w:val="000F19F3"/>
  </w:style>
  <w:style w:type="paragraph" w:customStyle="1" w:styleId="FooterUSLandscape">
    <w:name w:val="Footer US Landscape"/>
    <w:basedOn w:val="FooterUSPortrait"/>
    <w:uiPriority w:val="99"/>
    <w:rsid w:val="000F19F3"/>
    <w:pPr>
      <w:tabs>
        <w:tab w:val="clear" w:pos="9367"/>
        <w:tab w:val="right" w:pos="13325"/>
      </w:tabs>
    </w:pPr>
  </w:style>
  <w:style w:type="paragraph" w:customStyle="1" w:styleId="HeaderA4Portrait">
    <w:name w:val="Header A4 Portrait"/>
    <w:basedOn w:val="Header"/>
    <w:uiPriority w:val="99"/>
    <w:rsid w:val="000F19F3"/>
    <w:rPr>
      <w:noProof/>
      <w:lang w:eastAsia="en-GB"/>
    </w:rPr>
  </w:style>
  <w:style w:type="paragraph" w:customStyle="1" w:styleId="HeaderA4Landscape">
    <w:name w:val="Header A4 Landscape"/>
    <w:basedOn w:val="Header"/>
    <w:uiPriority w:val="99"/>
    <w:rsid w:val="000F19F3"/>
    <w:pPr>
      <w:tabs>
        <w:tab w:val="clear" w:pos="9367"/>
        <w:tab w:val="right" w:pos="14288"/>
      </w:tabs>
    </w:pPr>
  </w:style>
  <w:style w:type="paragraph" w:customStyle="1" w:styleId="HeaderUSPortrait">
    <w:name w:val="Header US Portrait"/>
    <w:basedOn w:val="Header"/>
    <w:uiPriority w:val="99"/>
    <w:rsid w:val="000F19F3"/>
  </w:style>
  <w:style w:type="paragraph" w:customStyle="1" w:styleId="HeaderUSLandscape">
    <w:name w:val="Header US Landscape"/>
    <w:basedOn w:val="Header"/>
    <w:uiPriority w:val="99"/>
    <w:rsid w:val="000F19F3"/>
    <w:pPr>
      <w:tabs>
        <w:tab w:val="clear" w:pos="9367"/>
        <w:tab w:val="right" w:pos="13325"/>
      </w:tabs>
    </w:pPr>
  </w:style>
  <w:style w:type="paragraph" w:customStyle="1" w:styleId="FooterA4Landscape">
    <w:name w:val="Footer A4 Landscape"/>
    <w:basedOn w:val="FooterA4Portrait"/>
    <w:uiPriority w:val="99"/>
    <w:rsid w:val="000F19F3"/>
    <w:pPr>
      <w:tabs>
        <w:tab w:val="clear" w:pos="9367"/>
        <w:tab w:val="right" w:pos="14288"/>
      </w:tabs>
    </w:pPr>
  </w:style>
  <w:style w:type="paragraph" w:customStyle="1" w:styleId="Figure">
    <w:name w:val="Figure"/>
    <w:basedOn w:val="BodyText"/>
    <w:uiPriority w:val="99"/>
    <w:rsid w:val="000F19F3"/>
    <w:pPr>
      <w:spacing w:before="360" w:after="360"/>
    </w:pPr>
  </w:style>
  <w:style w:type="paragraph" w:customStyle="1" w:styleId="TableHeading">
    <w:name w:val="Table Heading"/>
    <w:basedOn w:val="TableLeft"/>
    <w:uiPriority w:val="99"/>
    <w:rsid w:val="000F19F3"/>
    <w:rPr>
      <w:color w:val="FFFFFF"/>
    </w:rPr>
  </w:style>
  <w:style w:type="paragraph" w:customStyle="1" w:styleId="Subheading1">
    <w:name w:val="Subheading 1"/>
    <w:basedOn w:val="Heading4"/>
    <w:next w:val="BodyText"/>
    <w:uiPriority w:val="99"/>
    <w:rsid w:val="000F19F3"/>
    <w:pPr>
      <w:keepNext/>
      <w:keepLines/>
      <w:numPr>
        <w:ilvl w:val="0"/>
        <w:numId w:val="0"/>
      </w:numPr>
    </w:pPr>
    <w:rPr>
      <w:b/>
      <w:bCs/>
    </w:rPr>
  </w:style>
  <w:style w:type="paragraph" w:customStyle="1" w:styleId="Numberedparagraph1">
    <w:name w:val="Numbered paragraph 1"/>
    <w:basedOn w:val="Heading4"/>
    <w:uiPriority w:val="99"/>
    <w:rsid w:val="000F19F3"/>
    <w:pPr>
      <w:numPr>
        <w:ilvl w:val="0"/>
        <w:numId w:val="0"/>
      </w:numPr>
    </w:pPr>
  </w:style>
  <w:style w:type="paragraph" w:customStyle="1" w:styleId="Numberedparagraph1A">
    <w:name w:val="Numbered paragraph 1A"/>
    <w:basedOn w:val="Heading5"/>
    <w:uiPriority w:val="99"/>
    <w:rsid w:val="000F19F3"/>
    <w:pPr>
      <w:numPr>
        <w:ilvl w:val="0"/>
        <w:numId w:val="0"/>
      </w:numPr>
    </w:pPr>
  </w:style>
  <w:style w:type="paragraph" w:customStyle="1" w:styleId="Numberedparagraph2">
    <w:name w:val="Numbered paragraph 2"/>
    <w:basedOn w:val="Heading6"/>
    <w:uiPriority w:val="99"/>
    <w:rsid w:val="000F19F3"/>
    <w:pPr>
      <w:numPr>
        <w:ilvl w:val="0"/>
        <w:numId w:val="0"/>
      </w:numPr>
    </w:pPr>
  </w:style>
  <w:style w:type="paragraph" w:customStyle="1" w:styleId="Numberedparagraph2A">
    <w:name w:val="Numbered paragraph 2A"/>
    <w:basedOn w:val="Heading7"/>
    <w:uiPriority w:val="99"/>
    <w:rsid w:val="000F19F3"/>
    <w:pPr>
      <w:numPr>
        <w:ilvl w:val="0"/>
        <w:numId w:val="0"/>
      </w:numPr>
    </w:pPr>
  </w:style>
  <w:style w:type="paragraph" w:customStyle="1" w:styleId="BaseHighlight">
    <w:name w:val="Base Highlight"/>
    <w:basedOn w:val="Normal"/>
    <w:uiPriority w:val="99"/>
    <w:rsid w:val="000F19F3"/>
    <w:rPr>
      <w:b/>
      <w:bCs/>
    </w:rPr>
  </w:style>
  <w:style w:type="paragraph" w:customStyle="1" w:styleId="Base">
    <w:name w:val="Base"/>
    <w:basedOn w:val="Normal"/>
    <w:link w:val="BaseCharChar"/>
    <w:uiPriority w:val="99"/>
    <w:rsid w:val="000F19F3"/>
  </w:style>
  <w:style w:type="character" w:customStyle="1" w:styleId="BaseCharChar">
    <w:name w:val="Base Char Char"/>
    <w:link w:val="Base"/>
    <w:uiPriority w:val="99"/>
    <w:locked/>
    <w:rsid w:val="00D1308B"/>
    <w:rPr>
      <w:rFonts w:ascii="Arial" w:hAnsi="Arial" w:cs="Arial"/>
      <w:sz w:val="24"/>
      <w:szCs w:val="24"/>
      <w:lang w:eastAsia="en-US"/>
    </w:rPr>
  </w:style>
  <w:style w:type="character" w:customStyle="1" w:styleId="Subheading2Char">
    <w:name w:val="Subheading 2 Char"/>
    <w:link w:val="Subheading2"/>
    <w:uiPriority w:val="99"/>
    <w:locked/>
    <w:rsid w:val="002F4E9D"/>
    <w:rPr>
      <w:rFonts w:ascii="Arial" w:hAnsi="Arial" w:cs="Arial"/>
      <w:i/>
      <w:iCs/>
      <w:sz w:val="24"/>
      <w:szCs w:val="24"/>
      <w:lang w:eastAsia="en-US"/>
    </w:rPr>
  </w:style>
  <w:style w:type="paragraph" w:customStyle="1" w:styleId="TableBullet">
    <w:name w:val="Table Bullet"/>
    <w:basedOn w:val="BulletList1"/>
    <w:uiPriority w:val="99"/>
    <w:rsid w:val="000F19F3"/>
    <w:pPr>
      <w:numPr>
        <w:numId w:val="0"/>
      </w:numPr>
      <w:spacing w:before="0" w:after="0"/>
    </w:pPr>
  </w:style>
  <w:style w:type="paragraph" w:styleId="BlockText">
    <w:name w:val="Block Text"/>
    <w:basedOn w:val="Normal"/>
    <w:uiPriority w:val="99"/>
    <w:rsid w:val="000F19F3"/>
    <w:pPr>
      <w:spacing w:after="120"/>
      <w:ind w:left="1440" w:right="1440"/>
    </w:pPr>
  </w:style>
  <w:style w:type="paragraph" w:styleId="BodyText2">
    <w:name w:val="Body Text 2"/>
    <w:basedOn w:val="Normal"/>
    <w:link w:val="BodyText2Char"/>
    <w:uiPriority w:val="99"/>
    <w:rsid w:val="000F19F3"/>
    <w:pPr>
      <w:spacing w:after="120" w:line="480" w:lineRule="auto"/>
    </w:pPr>
  </w:style>
  <w:style w:type="character" w:customStyle="1" w:styleId="BodyText2Char">
    <w:name w:val="Body Text 2 Char"/>
    <w:link w:val="BodyText2"/>
    <w:uiPriority w:val="99"/>
    <w:locked/>
    <w:rsid w:val="006C373A"/>
    <w:rPr>
      <w:rFonts w:ascii="Arial" w:hAnsi="Arial" w:cs="Arial"/>
      <w:sz w:val="24"/>
      <w:szCs w:val="24"/>
      <w:lang w:eastAsia="en-US"/>
    </w:rPr>
  </w:style>
  <w:style w:type="paragraph" w:styleId="BodyText3">
    <w:name w:val="Body Text 3"/>
    <w:basedOn w:val="Normal"/>
    <w:link w:val="BodyText3Char"/>
    <w:uiPriority w:val="99"/>
    <w:rsid w:val="000F19F3"/>
    <w:pPr>
      <w:spacing w:after="120"/>
    </w:pPr>
    <w:rPr>
      <w:sz w:val="16"/>
      <w:szCs w:val="16"/>
    </w:rPr>
  </w:style>
  <w:style w:type="character" w:customStyle="1" w:styleId="BodyText3Char">
    <w:name w:val="Body Text 3 Char"/>
    <w:link w:val="BodyText3"/>
    <w:uiPriority w:val="99"/>
    <w:locked/>
    <w:rsid w:val="006C373A"/>
    <w:rPr>
      <w:rFonts w:ascii="Arial" w:hAnsi="Arial" w:cs="Arial"/>
      <w:sz w:val="16"/>
      <w:szCs w:val="16"/>
      <w:lang w:eastAsia="en-US"/>
    </w:rPr>
  </w:style>
  <w:style w:type="paragraph" w:styleId="BodyTextFirstIndent">
    <w:name w:val="Body Text First Indent"/>
    <w:basedOn w:val="BodyText"/>
    <w:link w:val="BodyTextFirstIndentChar"/>
    <w:uiPriority w:val="99"/>
    <w:rsid w:val="000F19F3"/>
    <w:pPr>
      <w:spacing w:before="0" w:after="120"/>
      <w:ind w:firstLine="210"/>
    </w:pPr>
  </w:style>
  <w:style w:type="character" w:customStyle="1" w:styleId="BodyTextFirstIndentChar">
    <w:name w:val="Body Text First Indent Char"/>
    <w:link w:val="BodyTextFirstIndent"/>
    <w:uiPriority w:val="99"/>
    <w:locked/>
    <w:rsid w:val="006C373A"/>
    <w:rPr>
      <w:rFonts w:ascii="Arial" w:hAnsi="Arial" w:cs="Arial"/>
      <w:sz w:val="24"/>
      <w:szCs w:val="24"/>
      <w:lang w:eastAsia="en-US"/>
    </w:rPr>
  </w:style>
  <w:style w:type="paragraph" w:styleId="BodyTextIndent">
    <w:name w:val="Body Text Indent"/>
    <w:basedOn w:val="Normal"/>
    <w:link w:val="BodyTextIndentChar"/>
    <w:uiPriority w:val="99"/>
    <w:rsid w:val="000F19F3"/>
    <w:pPr>
      <w:spacing w:after="120"/>
      <w:ind w:left="283"/>
    </w:pPr>
  </w:style>
  <w:style w:type="character" w:customStyle="1" w:styleId="BodyTextIndentChar">
    <w:name w:val="Body Text Indent Char"/>
    <w:link w:val="BodyTextIndent"/>
    <w:uiPriority w:val="99"/>
    <w:locked/>
    <w:rsid w:val="006C373A"/>
    <w:rPr>
      <w:rFonts w:ascii="Arial" w:hAnsi="Arial" w:cs="Arial"/>
      <w:sz w:val="24"/>
      <w:szCs w:val="24"/>
      <w:lang w:eastAsia="en-US"/>
    </w:rPr>
  </w:style>
  <w:style w:type="paragraph" w:styleId="BodyTextFirstIndent2">
    <w:name w:val="Body Text First Indent 2"/>
    <w:basedOn w:val="BodyTextIndent"/>
    <w:link w:val="BodyTextFirstIndent2Char"/>
    <w:uiPriority w:val="99"/>
    <w:rsid w:val="000F19F3"/>
    <w:pPr>
      <w:ind w:firstLine="210"/>
    </w:pPr>
  </w:style>
  <w:style w:type="character" w:customStyle="1" w:styleId="BodyTextFirstIndent2Char">
    <w:name w:val="Body Text First Indent 2 Char"/>
    <w:link w:val="BodyTextFirstIndent2"/>
    <w:uiPriority w:val="99"/>
    <w:locked/>
    <w:rsid w:val="006C373A"/>
    <w:rPr>
      <w:rFonts w:ascii="Arial" w:hAnsi="Arial" w:cs="Arial"/>
      <w:sz w:val="24"/>
      <w:szCs w:val="24"/>
      <w:lang w:eastAsia="en-US"/>
    </w:rPr>
  </w:style>
  <w:style w:type="character" w:styleId="BookTitle">
    <w:name w:val="Book Title"/>
    <w:uiPriority w:val="99"/>
    <w:qFormat/>
    <w:rsid w:val="000F19F3"/>
    <w:rPr>
      <w:b/>
      <w:bCs/>
      <w:smallCaps/>
      <w:spacing w:val="5"/>
    </w:rPr>
  </w:style>
  <w:style w:type="paragraph" w:styleId="Caption">
    <w:name w:val="caption"/>
    <w:basedOn w:val="Normal"/>
    <w:next w:val="Normal"/>
    <w:uiPriority w:val="99"/>
    <w:qFormat/>
    <w:rsid w:val="000F19F3"/>
    <w:rPr>
      <w:b/>
      <w:bCs/>
    </w:rPr>
  </w:style>
  <w:style w:type="paragraph" w:styleId="Closing">
    <w:name w:val="Closing"/>
    <w:basedOn w:val="Normal"/>
    <w:link w:val="ClosingChar"/>
    <w:uiPriority w:val="99"/>
    <w:rsid w:val="000F19F3"/>
    <w:pPr>
      <w:ind w:left="4252"/>
    </w:pPr>
  </w:style>
  <w:style w:type="character" w:customStyle="1" w:styleId="ClosingChar">
    <w:name w:val="Closing Char"/>
    <w:link w:val="Closing"/>
    <w:uiPriority w:val="99"/>
    <w:locked/>
    <w:rsid w:val="006C373A"/>
    <w:rPr>
      <w:rFonts w:ascii="Arial" w:hAnsi="Arial" w:cs="Arial"/>
      <w:sz w:val="24"/>
      <w:szCs w:val="24"/>
      <w:lang w:eastAsia="en-US"/>
    </w:rPr>
  </w:style>
  <w:style w:type="character" w:styleId="CommentReference">
    <w:name w:val="annotation reference"/>
    <w:uiPriority w:val="99"/>
    <w:semiHidden/>
    <w:rsid w:val="000F19F3"/>
    <w:rPr>
      <w:sz w:val="16"/>
      <w:szCs w:val="16"/>
    </w:rPr>
  </w:style>
  <w:style w:type="paragraph" w:styleId="CommentText">
    <w:name w:val="annotation text"/>
    <w:basedOn w:val="Normal"/>
    <w:link w:val="CommentTextChar"/>
    <w:uiPriority w:val="99"/>
    <w:semiHidden/>
    <w:rsid w:val="000F19F3"/>
  </w:style>
  <w:style w:type="character" w:customStyle="1" w:styleId="CommentTextChar">
    <w:name w:val="Comment Text Char"/>
    <w:link w:val="CommentText"/>
    <w:uiPriority w:val="99"/>
    <w:locked/>
    <w:rsid w:val="006C373A"/>
    <w:rPr>
      <w:rFonts w:ascii="Arial" w:hAnsi="Arial" w:cs="Arial"/>
      <w:lang w:eastAsia="en-US"/>
    </w:rPr>
  </w:style>
  <w:style w:type="paragraph" w:styleId="CommentSubject">
    <w:name w:val="annotation subject"/>
    <w:basedOn w:val="CommentText"/>
    <w:next w:val="CommentText"/>
    <w:link w:val="CommentSubjectChar"/>
    <w:uiPriority w:val="99"/>
    <w:semiHidden/>
    <w:rsid w:val="000F19F3"/>
    <w:rPr>
      <w:b/>
      <w:bCs/>
    </w:rPr>
  </w:style>
  <w:style w:type="character" w:customStyle="1" w:styleId="CommentSubjectChar">
    <w:name w:val="Comment Subject Char"/>
    <w:link w:val="CommentSubject"/>
    <w:uiPriority w:val="99"/>
    <w:locked/>
    <w:rsid w:val="006C373A"/>
    <w:rPr>
      <w:rFonts w:ascii="Arial" w:hAnsi="Arial" w:cs="Arial"/>
      <w:b/>
      <w:bCs/>
      <w:lang w:eastAsia="en-US"/>
    </w:rPr>
  </w:style>
  <w:style w:type="paragraph" w:styleId="Date">
    <w:name w:val="Date"/>
    <w:basedOn w:val="Normal"/>
    <w:next w:val="Normal"/>
    <w:link w:val="DateChar"/>
    <w:uiPriority w:val="99"/>
    <w:rsid w:val="000F19F3"/>
  </w:style>
  <w:style w:type="character" w:customStyle="1" w:styleId="DateChar">
    <w:name w:val="Date Char"/>
    <w:link w:val="Date"/>
    <w:uiPriority w:val="99"/>
    <w:locked/>
    <w:rsid w:val="006C373A"/>
    <w:rPr>
      <w:rFonts w:ascii="Arial" w:hAnsi="Arial" w:cs="Arial"/>
      <w:sz w:val="24"/>
      <w:szCs w:val="24"/>
      <w:lang w:eastAsia="en-US"/>
    </w:rPr>
  </w:style>
  <w:style w:type="paragraph" w:styleId="DocumentMap">
    <w:name w:val="Document Map"/>
    <w:basedOn w:val="Normal"/>
    <w:link w:val="DocumentMapChar"/>
    <w:uiPriority w:val="99"/>
    <w:semiHidden/>
    <w:rsid w:val="000F19F3"/>
    <w:rPr>
      <w:rFonts w:ascii="Tahoma" w:hAnsi="Tahoma" w:cs="Tahoma"/>
      <w:sz w:val="16"/>
      <w:szCs w:val="16"/>
    </w:rPr>
  </w:style>
  <w:style w:type="character" w:customStyle="1" w:styleId="DocumentMapChar">
    <w:name w:val="Document Map Char"/>
    <w:link w:val="DocumentMap"/>
    <w:uiPriority w:val="99"/>
    <w:locked/>
    <w:rsid w:val="006C373A"/>
    <w:rPr>
      <w:rFonts w:ascii="Tahoma" w:hAnsi="Tahoma" w:cs="Tahoma"/>
      <w:sz w:val="16"/>
      <w:szCs w:val="16"/>
      <w:lang w:eastAsia="en-US"/>
    </w:rPr>
  </w:style>
  <w:style w:type="paragraph" w:styleId="E-mailSignature">
    <w:name w:val="E-mail Signature"/>
    <w:basedOn w:val="Normal"/>
    <w:link w:val="E-mailSignatureChar"/>
    <w:uiPriority w:val="99"/>
    <w:rsid w:val="000F19F3"/>
  </w:style>
  <w:style w:type="character" w:customStyle="1" w:styleId="E-mailSignatureChar">
    <w:name w:val="E-mail Signature Char"/>
    <w:link w:val="E-mailSignature"/>
    <w:uiPriority w:val="99"/>
    <w:locked/>
    <w:rsid w:val="006C373A"/>
    <w:rPr>
      <w:rFonts w:ascii="Arial" w:hAnsi="Arial" w:cs="Arial"/>
      <w:sz w:val="24"/>
      <w:szCs w:val="24"/>
      <w:lang w:eastAsia="en-US"/>
    </w:rPr>
  </w:style>
  <w:style w:type="character" w:styleId="Emphasis">
    <w:name w:val="Emphasis"/>
    <w:uiPriority w:val="20"/>
    <w:qFormat/>
    <w:rsid w:val="000F19F3"/>
    <w:rPr>
      <w:i/>
      <w:iCs/>
    </w:rPr>
  </w:style>
  <w:style w:type="character" w:styleId="EndnoteReference">
    <w:name w:val="endnote reference"/>
    <w:uiPriority w:val="99"/>
    <w:semiHidden/>
    <w:rsid w:val="000F19F3"/>
    <w:rPr>
      <w:vertAlign w:val="superscript"/>
    </w:rPr>
  </w:style>
  <w:style w:type="paragraph" w:styleId="EnvelopeAddress">
    <w:name w:val="envelope address"/>
    <w:basedOn w:val="Normal"/>
    <w:uiPriority w:val="99"/>
    <w:rsid w:val="000F19F3"/>
    <w:pPr>
      <w:framePr w:w="7920" w:h="1980" w:hRule="exact" w:hSpace="180" w:wrap="auto" w:hAnchor="page" w:xAlign="center" w:yAlign="bottom"/>
      <w:ind w:left="2880"/>
    </w:pPr>
    <w:rPr>
      <w:rFonts w:eastAsia="SimHei"/>
      <w:sz w:val="24"/>
      <w:szCs w:val="24"/>
    </w:rPr>
  </w:style>
  <w:style w:type="paragraph" w:styleId="EnvelopeReturn">
    <w:name w:val="envelope return"/>
    <w:basedOn w:val="Normal"/>
    <w:uiPriority w:val="99"/>
    <w:rsid w:val="000F19F3"/>
    <w:rPr>
      <w:rFonts w:eastAsia="SimHei"/>
    </w:rPr>
  </w:style>
  <w:style w:type="character" w:styleId="FollowedHyperlink">
    <w:name w:val="FollowedHyperlink"/>
    <w:uiPriority w:val="99"/>
    <w:rsid w:val="000F19F3"/>
    <w:rPr>
      <w:color w:val="auto"/>
      <w:u w:val="single"/>
    </w:rPr>
  </w:style>
  <w:style w:type="character" w:styleId="HTMLAcronym">
    <w:name w:val="HTML Acronym"/>
    <w:basedOn w:val="DefaultParagraphFont"/>
    <w:uiPriority w:val="99"/>
    <w:rsid w:val="000F19F3"/>
  </w:style>
  <w:style w:type="paragraph" w:styleId="HTMLAddress">
    <w:name w:val="HTML Address"/>
    <w:basedOn w:val="Normal"/>
    <w:link w:val="HTMLAddressChar"/>
    <w:uiPriority w:val="99"/>
    <w:rsid w:val="000F19F3"/>
    <w:rPr>
      <w:i/>
      <w:iCs/>
    </w:rPr>
  </w:style>
  <w:style w:type="character" w:customStyle="1" w:styleId="HTMLAddressChar">
    <w:name w:val="HTML Address Char"/>
    <w:link w:val="HTMLAddress"/>
    <w:uiPriority w:val="99"/>
    <w:locked/>
    <w:rsid w:val="006C373A"/>
    <w:rPr>
      <w:rFonts w:ascii="Arial" w:hAnsi="Arial" w:cs="Arial"/>
      <w:i/>
      <w:iCs/>
      <w:sz w:val="24"/>
      <w:szCs w:val="24"/>
      <w:lang w:eastAsia="en-US"/>
    </w:rPr>
  </w:style>
  <w:style w:type="character" w:styleId="HTMLCite">
    <w:name w:val="HTML Cite"/>
    <w:uiPriority w:val="99"/>
    <w:rsid w:val="000F19F3"/>
    <w:rPr>
      <w:i/>
      <w:iCs/>
    </w:rPr>
  </w:style>
  <w:style w:type="character" w:styleId="HTMLCode">
    <w:name w:val="HTML Code"/>
    <w:uiPriority w:val="99"/>
    <w:rsid w:val="000F19F3"/>
    <w:rPr>
      <w:rFonts w:ascii="Courier New" w:hAnsi="Courier New" w:cs="Courier New"/>
      <w:sz w:val="20"/>
      <w:szCs w:val="20"/>
    </w:rPr>
  </w:style>
  <w:style w:type="character" w:styleId="HTMLDefinition">
    <w:name w:val="HTML Definition"/>
    <w:uiPriority w:val="99"/>
    <w:rsid w:val="000F19F3"/>
    <w:rPr>
      <w:i/>
      <w:iCs/>
    </w:rPr>
  </w:style>
  <w:style w:type="character" w:styleId="HTMLKeyboard">
    <w:name w:val="HTML Keyboard"/>
    <w:uiPriority w:val="99"/>
    <w:rsid w:val="000F19F3"/>
    <w:rPr>
      <w:rFonts w:ascii="Courier New" w:hAnsi="Courier New" w:cs="Courier New"/>
      <w:sz w:val="20"/>
      <w:szCs w:val="20"/>
    </w:rPr>
  </w:style>
  <w:style w:type="paragraph" w:styleId="HTMLPreformatted">
    <w:name w:val="HTML Preformatted"/>
    <w:basedOn w:val="Normal"/>
    <w:link w:val="HTMLPreformattedChar"/>
    <w:uiPriority w:val="99"/>
    <w:rsid w:val="000F19F3"/>
    <w:rPr>
      <w:rFonts w:ascii="Courier New" w:hAnsi="Courier New" w:cs="Courier New"/>
    </w:rPr>
  </w:style>
  <w:style w:type="character" w:customStyle="1" w:styleId="HTMLPreformattedChar">
    <w:name w:val="HTML Preformatted Char"/>
    <w:link w:val="HTMLPreformatted"/>
    <w:uiPriority w:val="99"/>
    <w:locked/>
    <w:rsid w:val="006C373A"/>
    <w:rPr>
      <w:rFonts w:ascii="Courier New" w:hAnsi="Courier New" w:cs="Courier New"/>
      <w:lang w:eastAsia="en-US"/>
    </w:rPr>
  </w:style>
  <w:style w:type="character" w:styleId="HTMLSample">
    <w:name w:val="HTML Sample"/>
    <w:uiPriority w:val="99"/>
    <w:rsid w:val="000F19F3"/>
    <w:rPr>
      <w:rFonts w:ascii="Courier New" w:hAnsi="Courier New" w:cs="Courier New"/>
    </w:rPr>
  </w:style>
  <w:style w:type="character" w:styleId="HTMLTypewriter">
    <w:name w:val="HTML Typewriter"/>
    <w:uiPriority w:val="99"/>
    <w:rsid w:val="000F19F3"/>
    <w:rPr>
      <w:rFonts w:ascii="Courier New" w:hAnsi="Courier New" w:cs="Courier New"/>
      <w:sz w:val="20"/>
      <w:szCs w:val="20"/>
    </w:rPr>
  </w:style>
  <w:style w:type="character" w:styleId="HTMLVariable">
    <w:name w:val="HTML Variable"/>
    <w:uiPriority w:val="99"/>
    <w:rsid w:val="000F19F3"/>
    <w:rPr>
      <w:i/>
      <w:iCs/>
    </w:rPr>
  </w:style>
  <w:style w:type="character" w:styleId="Hyperlink">
    <w:name w:val="Hyperlink"/>
    <w:uiPriority w:val="99"/>
    <w:rsid w:val="000F19F3"/>
    <w:rPr>
      <w:color w:val="auto"/>
      <w:u w:val="single"/>
    </w:rPr>
  </w:style>
  <w:style w:type="paragraph" w:styleId="Index1">
    <w:name w:val="index 1"/>
    <w:basedOn w:val="Normal"/>
    <w:next w:val="Normal"/>
    <w:autoRedefine/>
    <w:uiPriority w:val="99"/>
    <w:semiHidden/>
    <w:rsid w:val="000F19F3"/>
    <w:pPr>
      <w:ind w:left="200" w:hanging="200"/>
    </w:pPr>
  </w:style>
  <w:style w:type="paragraph" w:styleId="Index2">
    <w:name w:val="index 2"/>
    <w:basedOn w:val="Normal"/>
    <w:next w:val="Normal"/>
    <w:autoRedefine/>
    <w:uiPriority w:val="99"/>
    <w:semiHidden/>
    <w:rsid w:val="000F19F3"/>
    <w:pPr>
      <w:ind w:left="400" w:hanging="200"/>
    </w:pPr>
  </w:style>
  <w:style w:type="paragraph" w:styleId="Index3">
    <w:name w:val="index 3"/>
    <w:basedOn w:val="Normal"/>
    <w:next w:val="Normal"/>
    <w:autoRedefine/>
    <w:uiPriority w:val="99"/>
    <w:semiHidden/>
    <w:rsid w:val="000F19F3"/>
    <w:pPr>
      <w:ind w:left="600" w:hanging="200"/>
    </w:pPr>
  </w:style>
  <w:style w:type="paragraph" w:styleId="Index4">
    <w:name w:val="index 4"/>
    <w:basedOn w:val="Normal"/>
    <w:next w:val="Normal"/>
    <w:autoRedefine/>
    <w:uiPriority w:val="99"/>
    <w:semiHidden/>
    <w:rsid w:val="000F19F3"/>
    <w:pPr>
      <w:ind w:left="800" w:hanging="200"/>
    </w:pPr>
  </w:style>
  <w:style w:type="paragraph" w:styleId="Index5">
    <w:name w:val="index 5"/>
    <w:basedOn w:val="Normal"/>
    <w:next w:val="Normal"/>
    <w:autoRedefine/>
    <w:uiPriority w:val="99"/>
    <w:semiHidden/>
    <w:rsid w:val="000F19F3"/>
    <w:pPr>
      <w:ind w:left="1000" w:hanging="200"/>
    </w:pPr>
  </w:style>
  <w:style w:type="paragraph" w:styleId="Index6">
    <w:name w:val="index 6"/>
    <w:basedOn w:val="Normal"/>
    <w:next w:val="Normal"/>
    <w:autoRedefine/>
    <w:uiPriority w:val="99"/>
    <w:semiHidden/>
    <w:rsid w:val="000F19F3"/>
    <w:pPr>
      <w:ind w:left="1200" w:hanging="200"/>
    </w:pPr>
  </w:style>
  <w:style w:type="paragraph" w:styleId="Index7">
    <w:name w:val="index 7"/>
    <w:basedOn w:val="Normal"/>
    <w:next w:val="Normal"/>
    <w:autoRedefine/>
    <w:uiPriority w:val="99"/>
    <w:semiHidden/>
    <w:rsid w:val="000F19F3"/>
    <w:pPr>
      <w:ind w:left="1400" w:hanging="200"/>
    </w:pPr>
  </w:style>
  <w:style w:type="paragraph" w:styleId="Index8">
    <w:name w:val="index 8"/>
    <w:basedOn w:val="Normal"/>
    <w:next w:val="Normal"/>
    <w:autoRedefine/>
    <w:uiPriority w:val="99"/>
    <w:semiHidden/>
    <w:rsid w:val="000F19F3"/>
    <w:pPr>
      <w:ind w:left="1600" w:hanging="200"/>
    </w:pPr>
  </w:style>
  <w:style w:type="paragraph" w:styleId="Index9">
    <w:name w:val="index 9"/>
    <w:basedOn w:val="Normal"/>
    <w:next w:val="Normal"/>
    <w:autoRedefine/>
    <w:uiPriority w:val="99"/>
    <w:semiHidden/>
    <w:rsid w:val="000F19F3"/>
    <w:pPr>
      <w:ind w:left="1800" w:hanging="200"/>
    </w:pPr>
  </w:style>
  <w:style w:type="paragraph" w:styleId="IndexHeading">
    <w:name w:val="index heading"/>
    <w:basedOn w:val="Normal"/>
    <w:next w:val="Index1"/>
    <w:uiPriority w:val="99"/>
    <w:semiHidden/>
    <w:rsid w:val="000F19F3"/>
    <w:rPr>
      <w:rFonts w:eastAsia="SimHei"/>
      <w:b/>
      <w:bCs/>
    </w:rPr>
  </w:style>
  <w:style w:type="character" w:styleId="IntenseEmphasis">
    <w:name w:val="Intense Emphasis"/>
    <w:uiPriority w:val="99"/>
    <w:qFormat/>
    <w:rsid w:val="000F19F3"/>
    <w:rPr>
      <w:b/>
      <w:bCs/>
      <w:i/>
      <w:iCs/>
      <w:color w:val="EBAF00"/>
    </w:rPr>
  </w:style>
  <w:style w:type="paragraph" w:styleId="IntenseQuote">
    <w:name w:val="Intense Quote"/>
    <w:basedOn w:val="Normal"/>
    <w:next w:val="Normal"/>
    <w:link w:val="IntenseQuoteChar"/>
    <w:uiPriority w:val="99"/>
    <w:qFormat/>
    <w:rsid w:val="000F19F3"/>
    <w:pPr>
      <w:pBdr>
        <w:bottom w:val="single" w:sz="4" w:space="4" w:color="EBAF00"/>
      </w:pBdr>
      <w:spacing w:before="200" w:after="280"/>
      <w:ind w:left="936" w:right="936"/>
    </w:pPr>
    <w:rPr>
      <w:b/>
      <w:bCs/>
      <w:i/>
      <w:iCs/>
      <w:color w:val="EBAF00"/>
    </w:rPr>
  </w:style>
  <w:style w:type="character" w:customStyle="1" w:styleId="IntenseQuoteChar">
    <w:name w:val="Intense Quote Char"/>
    <w:link w:val="IntenseQuote"/>
    <w:uiPriority w:val="99"/>
    <w:locked/>
    <w:rsid w:val="006C373A"/>
    <w:rPr>
      <w:rFonts w:ascii="Arial" w:hAnsi="Arial" w:cs="Arial"/>
      <w:b/>
      <w:bCs/>
      <w:i/>
      <w:iCs/>
      <w:color w:val="EBAF00"/>
      <w:sz w:val="24"/>
      <w:szCs w:val="24"/>
      <w:lang w:eastAsia="en-US"/>
    </w:rPr>
  </w:style>
  <w:style w:type="character" w:styleId="IntenseReference">
    <w:name w:val="Intense Reference"/>
    <w:uiPriority w:val="99"/>
    <w:qFormat/>
    <w:rsid w:val="000F19F3"/>
    <w:rPr>
      <w:b/>
      <w:bCs/>
      <w:smallCaps/>
      <w:color w:val="E65032"/>
      <w:spacing w:val="5"/>
      <w:u w:val="single"/>
    </w:rPr>
  </w:style>
  <w:style w:type="character" w:styleId="LineNumber">
    <w:name w:val="line number"/>
    <w:basedOn w:val="DefaultParagraphFont"/>
    <w:uiPriority w:val="99"/>
    <w:rsid w:val="000F19F3"/>
  </w:style>
  <w:style w:type="paragraph" w:styleId="List">
    <w:name w:val="List"/>
    <w:basedOn w:val="Normal"/>
    <w:uiPriority w:val="99"/>
    <w:rsid w:val="000F19F3"/>
    <w:pPr>
      <w:ind w:left="283" w:hanging="283"/>
    </w:pPr>
  </w:style>
  <w:style w:type="paragraph" w:styleId="List2">
    <w:name w:val="List 2"/>
    <w:basedOn w:val="Normal"/>
    <w:uiPriority w:val="99"/>
    <w:rsid w:val="000F19F3"/>
    <w:pPr>
      <w:ind w:left="566" w:hanging="283"/>
    </w:pPr>
  </w:style>
  <w:style w:type="paragraph" w:styleId="List3">
    <w:name w:val="List 3"/>
    <w:basedOn w:val="Normal"/>
    <w:uiPriority w:val="99"/>
    <w:rsid w:val="000F19F3"/>
    <w:pPr>
      <w:ind w:left="849" w:hanging="283"/>
    </w:pPr>
  </w:style>
  <w:style w:type="paragraph" w:styleId="List4">
    <w:name w:val="List 4"/>
    <w:basedOn w:val="Normal"/>
    <w:uiPriority w:val="99"/>
    <w:rsid w:val="000F19F3"/>
    <w:pPr>
      <w:ind w:left="1132" w:hanging="283"/>
    </w:pPr>
  </w:style>
  <w:style w:type="paragraph" w:styleId="List5">
    <w:name w:val="List 5"/>
    <w:basedOn w:val="Normal"/>
    <w:uiPriority w:val="99"/>
    <w:rsid w:val="000F19F3"/>
    <w:pPr>
      <w:ind w:left="1415" w:hanging="283"/>
    </w:pPr>
  </w:style>
  <w:style w:type="paragraph" w:styleId="ListBullet">
    <w:name w:val="List Bullet"/>
    <w:basedOn w:val="Normal"/>
    <w:uiPriority w:val="99"/>
    <w:rsid w:val="000F19F3"/>
    <w:pPr>
      <w:numPr>
        <w:numId w:val="12"/>
      </w:numPr>
      <w:tabs>
        <w:tab w:val="clear" w:pos="643"/>
        <w:tab w:val="num" w:pos="360"/>
      </w:tabs>
      <w:ind w:left="360"/>
    </w:pPr>
  </w:style>
  <w:style w:type="paragraph" w:styleId="ListBullet2">
    <w:name w:val="List Bullet 2"/>
    <w:basedOn w:val="Normal"/>
    <w:uiPriority w:val="99"/>
    <w:rsid w:val="000F19F3"/>
    <w:pPr>
      <w:numPr>
        <w:numId w:val="13"/>
      </w:numPr>
      <w:tabs>
        <w:tab w:val="clear" w:pos="926"/>
        <w:tab w:val="num" w:pos="643"/>
      </w:tabs>
      <w:ind w:left="643"/>
    </w:pPr>
  </w:style>
  <w:style w:type="paragraph" w:styleId="ListBullet3">
    <w:name w:val="List Bullet 3"/>
    <w:basedOn w:val="Normal"/>
    <w:uiPriority w:val="99"/>
    <w:rsid w:val="000F19F3"/>
    <w:pPr>
      <w:numPr>
        <w:numId w:val="14"/>
      </w:numPr>
      <w:tabs>
        <w:tab w:val="clear" w:pos="1209"/>
        <w:tab w:val="num" w:pos="926"/>
      </w:tabs>
      <w:ind w:left="926"/>
    </w:pPr>
  </w:style>
  <w:style w:type="paragraph" w:styleId="ListBullet4">
    <w:name w:val="List Bullet 4"/>
    <w:basedOn w:val="Normal"/>
    <w:uiPriority w:val="99"/>
    <w:rsid w:val="000F19F3"/>
    <w:pPr>
      <w:numPr>
        <w:numId w:val="15"/>
      </w:numPr>
      <w:tabs>
        <w:tab w:val="clear" w:pos="1492"/>
        <w:tab w:val="num" w:pos="1209"/>
      </w:tabs>
      <w:ind w:left="1209"/>
    </w:pPr>
  </w:style>
  <w:style w:type="paragraph" w:styleId="ListBullet5">
    <w:name w:val="List Bullet 5"/>
    <w:basedOn w:val="Normal"/>
    <w:uiPriority w:val="99"/>
    <w:rsid w:val="000F19F3"/>
    <w:pPr>
      <w:numPr>
        <w:numId w:val="16"/>
      </w:numPr>
      <w:tabs>
        <w:tab w:val="clear" w:pos="360"/>
        <w:tab w:val="num" w:pos="1492"/>
      </w:tabs>
      <w:ind w:left="1492"/>
    </w:pPr>
  </w:style>
  <w:style w:type="paragraph" w:styleId="ListContinue">
    <w:name w:val="List Continue"/>
    <w:basedOn w:val="Normal"/>
    <w:uiPriority w:val="99"/>
    <w:rsid w:val="000F19F3"/>
    <w:pPr>
      <w:spacing w:after="120"/>
      <w:ind w:left="283"/>
    </w:pPr>
  </w:style>
  <w:style w:type="paragraph" w:styleId="ListContinue2">
    <w:name w:val="List Continue 2"/>
    <w:basedOn w:val="Normal"/>
    <w:uiPriority w:val="99"/>
    <w:rsid w:val="000F19F3"/>
    <w:pPr>
      <w:spacing w:after="120"/>
      <w:ind w:left="566"/>
    </w:pPr>
  </w:style>
  <w:style w:type="paragraph" w:styleId="ListContinue3">
    <w:name w:val="List Continue 3"/>
    <w:basedOn w:val="Normal"/>
    <w:uiPriority w:val="99"/>
    <w:rsid w:val="000F19F3"/>
    <w:pPr>
      <w:spacing w:after="120"/>
      <w:ind w:left="849"/>
    </w:pPr>
  </w:style>
  <w:style w:type="paragraph" w:styleId="ListContinue4">
    <w:name w:val="List Continue 4"/>
    <w:basedOn w:val="Normal"/>
    <w:uiPriority w:val="99"/>
    <w:rsid w:val="000F19F3"/>
    <w:pPr>
      <w:spacing w:after="120"/>
      <w:ind w:left="1132"/>
    </w:pPr>
  </w:style>
  <w:style w:type="paragraph" w:styleId="ListContinue5">
    <w:name w:val="List Continue 5"/>
    <w:basedOn w:val="Normal"/>
    <w:uiPriority w:val="99"/>
    <w:rsid w:val="000F19F3"/>
    <w:pPr>
      <w:spacing w:after="120"/>
      <w:ind w:left="1415"/>
    </w:pPr>
  </w:style>
  <w:style w:type="paragraph" w:styleId="ListNumber">
    <w:name w:val="List Number"/>
    <w:basedOn w:val="Normal"/>
    <w:uiPriority w:val="99"/>
    <w:rsid w:val="000F19F3"/>
    <w:pPr>
      <w:numPr>
        <w:numId w:val="17"/>
      </w:numPr>
      <w:tabs>
        <w:tab w:val="clear" w:pos="643"/>
        <w:tab w:val="num" w:pos="360"/>
      </w:tabs>
      <w:ind w:left="360"/>
    </w:pPr>
  </w:style>
  <w:style w:type="paragraph" w:styleId="ListNumber2">
    <w:name w:val="List Number 2"/>
    <w:basedOn w:val="Normal"/>
    <w:uiPriority w:val="99"/>
    <w:rsid w:val="000F19F3"/>
    <w:pPr>
      <w:numPr>
        <w:numId w:val="18"/>
      </w:numPr>
      <w:tabs>
        <w:tab w:val="clear" w:pos="926"/>
        <w:tab w:val="num" w:pos="643"/>
      </w:tabs>
      <w:ind w:left="643"/>
    </w:pPr>
  </w:style>
  <w:style w:type="paragraph" w:styleId="ListNumber3">
    <w:name w:val="List Number 3"/>
    <w:basedOn w:val="Normal"/>
    <w:uiPriority w:val="99"/>
    <w:rsid w:val="000F19F3"/>
    <w:pPr>
      <w:numPr>
        <w:numId w:val="19"/>
      </w:numPr>
      <w:tabs>
        <w:tab w:val="clear" w:pos="1209"/>
        <w:tab w:val="num" w:pos="926"/>
      </w:tabs>
      <w:ind w:left="926"/>
    </w:pPr>
  </w:style>
  <w:style w:type="paragraph" w:styleId="ListNumber4">
    <w:name w:val="List Number 4"/>
    <w:basedOn w:val="Normal"/>
    <w:uiPriority w:val="99"/>
    <w:rsid w:val="000F19F3"/>
    <w:pPr>
      <w:numPr>
        <w:numId w:val="20"/>
      </w:numPr>
      <w:tabs>
        <w:tab w:val="clear" w:pos="1492"/>
        <w:tab w:val="num" w:pos="1209"/>
      </w:tabs>
      <w:ind w:left="1209"/>
    </w:pPr>
  </w:style>
  <w:style w:type="paragraph" w:styleId="ListNumber5">
    <w:name w:val="List Number 5"/>
    <w:basedOn w:val="Normal"/>
    <w:uiPriority w:val="99"/>
    <w:rsid w:val="000F19F3"/>
    <w:pPr>
      <w:tabs>
        <w:tab w:val="num" w:pos="1492"/>
      </w:tabs>
      <w:ind w:left="1492" w:hanging="360"/>
    </w:pPr>
  </w:style>
  <w:style w:type="paragraph" w:styleId="ListParagraph">
    <w:name w:val="List Paragraph"/>
    <w:basedOn w:val="Normal"/>
    <w:uiPriority w:val="34"/>
    <w:qFormat/>
    <w:rsid w:val="000F19F3"/>
    <w:pPr>
      <w:ind w:left="720"/>
    </w:pPr>
  </w:style>
  <w:style w:type="paragraph" w:styleId="MessageHeader">
    <w:name w:val="Message Header"/>
    <w:basedOn w:val="Normal"/>
    <w:link w:val="MessageHeaderChar"/>
    <w:uiPriority w:val="99"/>
    <w:rsid w:val="000F19F3"/>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sz w:val="24"/>
      <w:szCs w:val="24"/>
    </w:rPr>
  </w:style>
  <w:style w:type="character" w:customStyle="1" w:styleId="MessageHeaderChar">
    <w:name w:val="Message Header Char"/>
    <w:link w:val="MessageHeader"/>
    <w:uiPriority w:val="99"/>
    <w:locked/>
    <w:rsid w:val="006C373A"/>
    <w:rPr>
      <w:rFonts w:ascii="Arial" w:eastAsia="SimHei" w:hAnsi="Arial" w:cs="Arial"/>
      <w:sz w:val="24"/>
      <w:szCs w:val="24"/>
      <w:shd w:val="pct20" w:color="auto" w:fill="auto"/>
      <w:lang w:eastAsia="en-US"/>
    </w:rPr>
  </w:style>
  <w:style w:type="paragraph" w:styleId="NoSpacing">
    <w:name w:val="No Spacing"/>
    <w:uiPriority w:val="1"/>
    <w:qFormat/>
    <w:rsid w:val="000F19F3"/>
    <w:rPr>
      <w:rFonts w:ascii="Arial" w:hAnsi="Arial" w:cs="Arial"/>
      <w:lang w:eastAsia="en-US"/>
    </w:rPr>
  </w:style>
  <w:style w:type="paragraph" w:styleId="NormalWeb">
    <w:name w:val="Normal (Web)"/>
    <w:basedOn w:val="Normal"/>
    <w:uiPriority w:val="99"/>
    <w:rsid w:val="000F19F3"/>
    <w:rPr>
      <w:rFonts w:ascii="Times New Roman" w:hAnsi="Times New Roman" w:cs="Times New Roman"/>
      <w:sz w:val="24"/>
      <w:szCs w:val="24"/>
    </w:rPr>
  </w:style>
  <w:style w:type="paragraph" w:styleId="NormalIndent">
    <w:name w:val="Normal Indent"/>
    <w:basedOn w:val="Normal"/>
    <w:uiPriority w:val="99"/>
    <w:rsid w:val="000F19F3"/>
    <w:pPr>
      <w:ind w:left="720"/>
    </w:pPr>
  </w:style>
  <w:style w:type="character" w:styleId="PlaceholderText">
    <w:name w:val="Placeholder Text"/>
    <w:uiPriority w:val="99"/>
    <w:semiHidden/>
    <w:rsid w:val="000F19F3"/>
    <w:rPr>
      <w:color w:val="808080"/>
    </w:rPr>
  </w:style>
  <w:style w:type="paragraph" w:styleId="PlainText">
    <w:name w:val="Plain Text"/>
    <w:basedOn w:val="Normal"/>
    <w:link w:val="PlainTextChar"/>
    <w:uiPriority w:val="99"/>
    <w:rsid w:val="000F19F3"/>
    <w:rPr>
      <w:rFonts w:ascii="Courier New" w:hAnsi="Courier New" w:cs="Courier New"/>
    </w:rPr>
  </w:style>
  <w:style w:type="character" w:customStyle="1" w:styleId="PlainTextChar">
    <w:name w:val="Plain Text Char"/>
    <w:link w:val="PlainText"/>
    <w:uiPriority w:val="99"/>
    <w:locked/>
    <w:rsid w:val="006C373A"/>
    <w:rPr>
      <w:rFonts w:ascii="Courier New" w:hAnsi="Courier New" w:cs="Courier New"/>
      <w:lang w:eastAsia="en-US"/>
    </w:rPr>
  </w:style>
  <w:style w:type="paragraph" w:styleId="Signature">
    <w:name w:val="Signature"/>
    <w:basedOn w:val="Normal"/>
    <w:link w:val="SignatureChar"/>
    <w:uiPriority w:val="99"/>
    <w:rsid w:val="000F19F3"/>
    <w:pPr>
      <w:ind w:left="4252"/>
    </w:pPr>
  </w:style>
  <w:style w:type="character" w:customStyle="1" w:styleId="SignatureChar">
    <w:name w:val="Signature Char"/>
    <w:link w:val="Signature"/>
    <w:uiPriority w:val="99"/>
    <w:locked/>
    <w:rsid w:val="006C373A"/>
    <w:rPr>
      <w:rFonts w:ascii="Arial" w:hAnsi="Arial" w:cs="Arial"/>
      <w:sz w:val="24"/>
      <w:szCs w:val="24"/>
      <w:lang w:eastAsia="en-US"/>
    </w:rPr>
  </w:style>
  <w:style w:type="character" w:styleId="Strong">
    <w:name w:val="Strong"/>
    <w:uiPriority w:val="99"/>
    <w:qFormat/>
    <w:rsid w:val="000F19F3"/>
    <w:rPr>
      <w:b/>
      <w:bCs/>
    </w:rPr>
  </w:style>
  <w:style w:type="paragraph" w:styleId="Subtitle">
    <w:name w:val="Subtitle"/>
    <w:basedOn w:val="Normal"/>
    <w:next w:val="Normal"/>
    <w:link w:val="SubtitleChar"/>
    <w:uiPriority w:val="99"/>
    <w:qFormat/>
    <w:rsid w:val="000F19F3"/>
    <w:pPr>
      <w:spacing w:after="60"/>
      <w:jc w:val="center"/>
      <w:outlineLvl w:val="1"/>
    </w:pPr>
    <w:rPr>
      <w:rFonts w:eastAsia="SimHei"/>
      <w:sz w:val="24"/>
      <w:szCs w:val="24"/>
    </w:rPr>
  </w:style>
  <w:style w:type="character" w:customStyle="1" w:styleId="SubtitleChar">
    <w:name w:val="Subtitle Char"/>
    <w:link w:val="Subtitle"/>
    <w:uiPriority w:val="99"/>
    <w:locked/>
    <w:rsid w:val="006C373A"/>
    <w:rPr>
      <w:rFonts w:ascii="Arial" w:eastAsia="SimHei" w:hAnsi="Arial" w:cs="Arial"/>
      <w:sz w:val="24"/>
      <w:szCs w:val="24"/>
      <w:lang w:eastAsia="en-US"/>
    </w:rPr>
  </w:style>
  <w:style w:type="character" w:styleId="SubtleEmphasis">
    <w:name w:val="Subtle Emphasis"/>
    <w:uiPriority w:val="99"/>
    <w:qFormat/>
    <w:rsid w:val="000F19F3"/>
    <w:rPr>
      <w:i/>
      <w:iCs/>
      <w:color w:val="808080"/>
    </w:rPr>
  </w:style>
  <w:style w:type="character" w:styleId="SubtleReference">
    <w:name w:val="Subtle Reference"/>
    <w:uiPriority w:val="99"/>
    <w:qFormat/>
    <w:rsid w:val="000F19F3"/>
    <w:rPr>
      <w:smallCaps/>
      <w:color w:val="E65032"/>
      <w:u w:val="single"/>
    </w:rPr>
  </w:style>
  <w:style w:type="paragraph" w:styleId="TableofAuthorities">
    <w:name w:val="table of authorities"/>
    <w:basedOn w:val="Normal"/>
    <w:next w:val="Normal"/>
    <w:uiPriority w:val="99"/>
    <w:semiHidden/>
    <w:rsid w:val="000F19F3"/>
    <w:pPr>
      <w:ind w:left="200" w:hanging="200"/>
    </w:pPr>
  </w:style>
  <w:style w:type="paragraph" w:styleId="TableofFigures">
    <w:name w:val="table of figures"/>
    <w:basedOn w:val="Normal"/>
    <w:next w:val="Normal"/>
    <w:uiPriority w:val="99"/>
    <w:semiHidden/>
    <w:rsid w:val="000F19F3"/>
  </w:style>
  <w:style w:type="paragraph" w:styleId="TOAHeading">
    <w:name w:val="toa heading"/>
    <w:basedOn w:val="Normal"/>
    <w:next w:val="Normal"/>
    <w:uiPriority w:val="99"/>
    <w:semiHidden/>
    <w:rsid w:val="000F19F3"/>
    <w:pPr>
      <w:spacing w:before="120"/>
    </w:pPr>
    <w:rPr>
      <w:rFonts w:eastAsia="SimHei"/>
      <w:b/>
      <w:bCs/>
      <w:sz w:val="24"/>
      <w:szCs w:val="24"/>
    </w:rPr>
  </w:style>
  <w:style w:type="paragraph" w:customStyle="1" w:styleId="BodyTextIndent4">
    <w:name w:val="Body Text Indent 4"/>
    <w:basedOn w:val="BodyTextIndent3"/>
    <w:uiPriority w:val="99"/>
    <w:rsid w:val="000F19F3"/>
    <w:pPr>
      <w:ind w:left="1814"/>
    </w:pPr>
  </w:style>
  <w:style w:type="paragraph" w:customStyle="1" w:styleId="BodyTextIndent5">
    <w:name w:val="Body Text Indent 5"/>
    <w:basedOn w:val="BodyTextIndent4"/>
    <w:uiPriority w:val="99"/>
    <w:rsid w:val="000F19F3"/>
    <w:pPr>
      <w:ind w:left="2268"/>
    </w:pPr>
  </w:style>
  <w:style w:type="table" w:customStyle="1" w:styleId="TWTablePlain">
    <w:name w:val="TW Table Plain"/>
    <w:uiPriority w:val="99"/>
    <w:rsid w:val="000F19F3"/>
    <w:rPr>
      <w:rFonts w:ascii="Arial" w:hAnsi="Arial" w:cs="Arial"/>
      <w:lang w:eastAsia="zh-CN"/>
    </w:rPr>
    <w:tblPr>
      <w:tblBorders>
        <w:top w:val="single" w:sz="4" w:space="0" w:color="auto"/>
        <w:bottom w:val="single" w:sz="12" w:space="0" w:color="auto"/>
      </w:tblBorders>
      <w:tblCellMar>
        <w:top w:w="57" w:type="dxa"/>
        <w:left w:w="57" w:type="dxa"/>
        <w:bottom w:w="57" w:type="dxa"/>
        <w:right w:w="57" w:type="dxa"/>
      </w:tblCellMar>
    </w:tblPr>
  </w:style>
  <w:style w:type="table" w:customStyle="1" w:styleId="TWTablePlainWide">
    <w:name w:val="TW Table Plain Wide"/>
    <w:basedOn w:val="TWTablePlain"/>
    <w:uiPriority w:val="99"/>
    <w:rsid w:val="000F19F3"/>
    <w:tblPr>
      <w:tblCellMar>
        <w:top w:w="170" w:type="dxa"/>
        <w:bottom w:w="170" w:type="dxa"/>
      </w:tblCellMar>
    </w:tblPr>
    <w:tblStylePr w:type="firstRow">
      <w:pPr>
        <w:keepNext/>
        <w:keepLines/>
      </w:pPr>
      <w:rPr>
        <w:b/>
        <w:bCs/>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WTableRed">
    <w:name w:val="TW Table Red"/>
    <w:basedOn w:val="TWTablePlain"/>
    <w:uiPriority w:val="99"/>
    <w:rsid w:val="000F19F3"/>
    <w:tblPr/>
    <w:tblStylePr w:type="firstRow">
      <w:pPr>
        <w:keepNext/>
        <w:keepLines/>
      </w:pPr>
      <w:rPr>
        <w:b/>
        <w:bCs/>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table" w:customStyle="1" w:styleId="TWTableRedWide">
    <w:name w:val="TW Table Red Wide"/>
    <w:basedOn w:val="TWTablePlainWide"/>
    <w:uiPriority w:val="99"/>
    <w:rsid w:val="000F19F3"/>
    <w:tblPr/>
    <w:tblStylePr w:type="firstRow">
      <w:pPr>
        <w:keepNext/>
        <w:keepLines/>
      </w:pPr>
      <w:rPr>
        <w:b/>
        <w:bCs/>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paragraph" w:customStyle="1" w:styleId="MainHeading">
    <w:name w:val="Main Heading"/>
    <w:basedOn w:val="BodyText"/>
    <w:uiPriority w:val="99"/>
    <w:rsid w:val="000F19F3"/>
    <w:pPr>
      <w:spacing w:before="1800" w:after="120"/>
    </w:pPr>
    <w:rPr>
      <w:sz w:val="36"/>
      <w:szCs w:val="36"/>
    </w:rPr>
  </w:style>
  <w:style w:type="character" w:customStyle="1" w:styleId="MediumGrid2Char">
    <w:name w:val="Medium Grid 2 Char"/>
    <w:link w:val="MediumGrid2"/>
    <w:uiPriority w:val="1"/>
    <w:rsid w:val="00A94F08"/>
    <w:rPr>
      <w:rFonts w:cs="Calibri"/>
      <w:sz w:val="22"/>
      <w:szCs w:val="22"/>
      <w:lang w:val="en-US" w:eastAsia="en-US" w:bidi="ar-SA"/>
    </w:rPr>
  </w:style>
  <w:style w:type="table" w:styleId="MediumGrid2">
    <w:name w:val="Medium Grid 2"/>
    <w:basedOn w:val="TableNormal"/>
    <w:link w:val="MediumGrid2Char"/>
    <w:uiPriority w:val="1"/>
    <w:rsid w:val="00A94F08"/>
    <w:rPr>
      <w:rFonts w:cs="Calibr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FootnoteTextChar1">
    <w:name w:val="Footnote Text Char1"/>
    <w:locked/>
    <w:rsid w:val="00633A20"/>
    <w:rPr>
      <w:rFonts w:ascii="Times New Roman" w:eastAsia="Times New Roman" w:hAnsi="Times New Roman" w:cs="Times New Roman"/>
      <w:sz w:val="20"/>
      <w:szCs w:val="20"/>
    </w:rPr>
  </w:style>
  <w:style w:type="character" w:customStyle="1" w:styleId="CharChar3">
    <w:name w:val="Char Char3"/>
    <w:semiHidden/>
    <w:rsid w:val="00633A20"/>
    <w:rPr>
      <w:lang w:val="en-GB" w:eastAsia="en-GB"/>
    </w:rPr>
  </w:style>
  <w:style w:type="character" w:customStyle="1" w:styleId="a-size-large">
    <w:name w:val="a-size-large"/>
    <w:basedOn w:val="DefaultParagraphFont"/>
    <w:rsid w:val="00B660AC"/>
  </w:style>
  <w:style w:type="character" w:customStyle="1" w:styleId="apple-converted-space">
    <w:name w:val="apple-converted-space"/>
    <w:basedOn w:val="DefaultParagraphFont"/>
    <w:rsid w:val="00B660AC"/>
  </w:style>
  <w:style w:type="character" w:customStyle="1" w:styleId="a-size-medium">
    <w:name w:val="a-size-medium"/>
    <w:basedOn w:val="DefaultParagraphFont"/>
    <w:rsid w:val="00B660AC"/>
  </w:style>
  <w:style w:type="character" w:customStyle="1" w:styleId="author">
    <w:name w:val="author"/>
    <w:basedOn w:val="DefaultParagraphFont"/>
    <w:rsid w:val="00B660AC"/>
  </w:style>
  <w:style w:type="character" w:customStyle="1" w:styleId="a-color-secondary">
    <w:name w:val="a-color-secondary"/>
    <w:basedOn w:val="DefaultParagraphFont"/>
    <w:rsid w:val="00B660AC"/>
  </w:style>
  <w:style w:type="character" w:customStyle="1" w:styleId="A10">
    <w:name w:val="A10"/>
    <w:uiPriority w:val="99"/>
    <w:rsid w:val="00502DAE"/>
    <w:rPr>
      <w:rFonts w:cs="Fnord Forty"/>
      <w:color w:val="000000"/>
      <w:sz w:val="20"/>
      <w:szCs w:val="20"/>
    </w:rPr>
  </w:style>
  <w:style w:type="character" w:styleId="UnresolvedMention">
    <w:name w:val="Unresolved Mention"/>
    <w:basedOn w:val="DefaultParagraphFont"/>
    <w:uiPriority w:val="99"/>
    <w:semiHidden/>
    <w:unhideWhenUsed/>
    <w:rsid w:val="00AC417F"/>
    <w:rPr>
      <w:color w:val="605E5C"/>
      <w:shd w:val="clear" w:color="auto" w:fill="E1DFDD"/>
    </w:rPr>
  </w:style>
  <w:style w:type="character" w:customStyle="1" w:styleId="il">
    <w:name w:val="il"/>
    <w:basedOn w:val="DefaultParagraphFont"/>
    <w:rsid w:val="00BA1F52"/>
  </w:style>
  <w:style w:type="character" w:customStyle="1" w:styleId="v1markedcontent">
    <w:name w:val="v1markedcontent"/>
    <w:basedOn w:val="DefaultParagraphFont"/>
    <w:rsid w:val="00BD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04479">
      <w:bodyDiv w:val="1"/>
      <w:marLeft w:val="0"/>
      <w:marRight w:val="0"/>
      <w:marTop w:val="0"/>
      <w:marBottom w:val="0"/>
      <w:divBdr>
        <w:top w:val="none" w:sz="0" w:space="0" w:color="auto"/>
        <w:left w:val="none" w:sz="0" w:space="0" w:color="auto"/>
        <w:bottom w:val="none" w:sz="0" w:space="0" w:color="auto"/>
        <w:right w:val="none" w:sz="0" w:space="0" w:color="auto"/>
      </w:divBdr>
    </w:div>
    <w:div w:id="1381709863">
      <w:bodyDiv w:val="1"/>
      <w:marLeft w:val="0"/>
      <w:marRight w:val="0"/>
      <w:marTop w:val="0"/>
      <w:marBottom w:val="0"/>
      <w:divBdr>
        <w:top w:val="none" w:sz="0" w:space="0" w:color="auto"/>
        <w:left w:val="none" w:sz="0" w:space="0" w:color="auto"/>
        <w:bottom w:val="none" w:sz="0" w:space="0" w:color="auto"/>
        <w:right w:val="none" w:sz="0" w:space="0" w:color="auto"/>
      </w:divBdr>
    </w:div>
    <w:div w:id="1411387673">
      <w:bodyDiv w:val="1"/>
      <w:marLeft w:val="0"/>
      <w:marRight w:val="0"/>
      <w:marTop w:val="0"/>
      <w:marBottom w:val="0"/>
      <w:divBdr>
        <w:top w:val="none" w:sz="0" w:space="0" w:color="auto"/>
        <w:left w:val="none" w:sz="0" w:space="0" w:color="auto"/>
        <w:bottom w:val="none" w:sz="0" w:space="0" w:color="auto"/>
        <w:right w:val="none" w:sz="0" w:space="0" w:color="auto"/>
      </w:divBdr>
      <w:divsChild>
        <w:div w:id="2128544451">
          <w:marLeft w:val="0"/>
          <w:marRight w:val="0"/>
          <w:marTop w:val="0"/>
          <w:marBottom w:val="0"/>
          <w:divBdr>
            <w:top w:val="none" w:sz="0" w:space="0" w:color="auto"/>
            <w:left w:val="none" w:sz="0" w:space="0" w:color="auto"/>
            <w:bottom w:val="none" w:sz="0" w:space="0" w:color="auto"/>
            <w:right w:val="none" w:sz="0" w:space="0" w:color="auto"/>
          </w:divBdr>
        </w:div>
        <w:div w:id="127550689">
          <w:marLeft w:val="0"/>
          <w:marRight w:val="0"/>
          <w:marTop w:val="0"/>
          <w:marBottom w:val="0"/>
          <w:divBdr>
            <w:top w:val="none" w:sz="0" w:space="0" w:color="auto"/>
            <w:left w:val="none" w:sz="0" w:space="0" w:color="auto"/>
            <w:bottom w:val="none" w:sz="0" w:space="0" w:color="auto"/>
            <w:right w:val="none" w:sz="0" w:space="0" w:color="auto"/>
          </w:divBdr>
        </w:div>
        <w:div w:id="98261569">
          <w:marLeft w:val="0"/>
          <w:marRight w:val="0"/>
          <w:marTop w:val="0"/>
          <w:marBottom w:val="0"/>
          <w:divBdr>
            <w:top w:val="none" w:sz="0" w:space="0" w:color="auto"/>
            <w:left w:val="none" w:sz="0" w:space="0" w:color="auto"/>
            <w:bottom w:val="none" w:sz="0" w:space="0" w:color="auto"/>
            <w:right w:val="none" w:sz="0" w:space="0" w:color="auto"/>
          </w:divBdr>
        </w:div>
        <w:div w:id="84033098">
          <w:marLeft w:val="0"/>
          <w:marRight w:val="0"/>
          <w:marTop w:val="0"/>
          <w:marBottom w:val="0"/>
          <w:divBdr>
            <w:top w:val="none" w:sz="0" w:space="0" w:color="auto"/>
            <w:left w:val="none" w:sz="0" w:space="0" w:color="auto"/>
            <w:bottom w:val="none" w:sz="0" w:space="0" w:color="auto"/>
            <w:right w:val="none" w:sz="0" w:space="0" w:color="auto"/>
          </w:divBdr>
        </w:div>
        <w:div w:id="1087112087">
          <w:marLeft w:val="0"/>
          <w:marRight w:val="0"/>
          <w:marTop w:val="0"/>
          <w:marBottom w:val="0"/>
          <w:divBdr>
            <w:top w:val="none" w:sz="0" w:space="0" w:color="auto"/>
            <w:left w:val="none" w:sz="0" w:space="0" w:color="auto"/>
            <w:bottom w:val="none" w:sz="0" w:space="0" w:color="auto"/>
            <w:right w:val="none" w:sz="0" w:space="0" w:color="auto"/>
          </w:divBdr>
        </w:div>
        <w:div w:id="1194880957">
          <w:marLeft w:val="0"/>
          <w:marRight w:val="0"/>
          <w:marTop w:val="0"/>
          <w:marBottom w:val="0"/>
          <w:divBdr>
            <w:top w:val="none" w:sz="0" w:space="0" w:color="auto"/>
            <w:left w:val="none" w:sz="0" w:space="0" w:color="auto"/>
            <w:bottom w:val="none" w:sz="0" w:space="0" w:color="auto"/>
            <w:right w:val="none" w:sz="0" w:space="0" w:color="auto"/>
          </w:divBdr>
        </w:div>
        <w:div w:id="1237322213">
          <w:marLeft w:val="0"/>
          <w:marRight w:val="0"/>
          <w:marTop w:val="0"/>
          <w:marBottom w:val="0"/>
          <w:divBdr>
            <w:top w:val="none" w:sz="0" w:space="0" w:color="auto"/>
            <w:left w:val="none" w:sz="0" w:space="0" w:color="auto"/>
            <w:bottom w:val="none" w:sz="0" w:space="0" w:color="auto"/>
            <w:right w:val="none" w:sz="0" w:space="0" w:color="auto"/>
          </w:divBdr>
        </w:div>
        <w:div w:id="768737846">
          <w:marLeft w:val="0"/>
          <w:marRight w:val="0"/>
          <w:marTop w:val="0"/>
          <w:marBottom w:val="0"/>
          <w:divBdr>
            <w:top w:val="none" w:sz="0" w:space="0" w:color="auto"/>
            <w:left w:val="none" w:sz="0" w:space="0" w:color="auto"/>
            <w:bottom w:val="none" w:sz="0" w:space="0" w:color="auto"/>
            <w:right w:val="none" w:sz="0" w:space="0" w:color="auto"/>
          </w:divBdr>
        </w:div>
        <w:div w:id="1324891084">
          <w:marLeft w:val="0"/>
          <w:marRight w:val="0"/>
          <w:marTop w:val="0"/>
          <w:marBottom w:val="0"/>
          <w:divBdr>
            <w:top w:val="none" w:sz="0" w:space="0" w:color="auto"/>
            <w:left w:val="none" w:sz="0" w:space="0" w:color="auto"/>
            <w:bottom w:val="none" w:sz="0" w:space="0" w:color="auto"/>
            <w:right w:val="none" w:sz="0" w:space="0" w:color="auto"/>
          </w:divBdr>
        </w:div>
        <w:div w:id="640504778">
          <w:marLeft w:val="0"/>
          <w:marRight w:val="0"/>
          <w:marTop w:val="0"/>
          <w:marBottom w:val="0"/>
          <w:divBdr>
            <w:top w:val="none" w:sz="0" w:space="0" w:color="auto"/>
            <w:left w:val="none" w:sz="0" w:space="0" w:color="auto"/>
            <w:bottom w:val="none" w:sz="0" w:space="0" w:color="auto"/>
            <w:right w:val="none" w:sz="0" w:space="0" w:color="auto"/>
          </w:divBdr>
        </w:div>
        <w:div w:id="69162966">
          <w:marLeft w:val="0"/>
          <w:marRight w:val="0"/>
          <w:marTop w:val="0"/>
          <w:marBottom w:val="0"/>
          <w:divBdr>
            <w:top w:val="none" w:sz="0" w:space="0" w:color="auto"/>
            <w:left w:val="none" w:sz="0" w:space="0" w:color="auto"/>
            <w:bottom w:val="none" w:sz="0" w:space="0" w:color="auto"/>
            <w:right w:val="none" w:sz="0" w:space="0" w:color="auto"/>
          </w:divBdr>
        </w:div>
        <w:div w:id="1306547677">
          <w:marLeft w:val="0"/>
          <w:marRight w:val="0"/>
          <w:marTop w:val="0"/>
          <w:marBottom w:val="0"/>
          <w:divBdr>
            <w:top w:val="none" w:sz="0" w:space="0" w:color="auto"/>
            <w:left w:val="none" w:sz="0" w:space="0" w:color="auto"/>
            <w:bottom w:val="none" w:sz="0" w:space="0" w:color="auto"/>
            <w:right w:val="none" w:sz="0" w:space="0" w:color="auto"/>
          </w:divBdr>
        </w:div>
        <w:div w:id="640617379">
          <w:marLeft w:val="0"/>
          <w:marRight w:val="0"/>
          <w:marTop w:val="0"/>
          <w:marBottom w:val="0"/>
          <w:divBdr>
            <w:top w:val="none" w:sz="0" w:space="0" w:color="auto"/>
            <w:left w:val="none" w:sz="0" w:space="0" w:color="auto"/>
            <w:bottom w:val="none" w:sz="0" w:space="0" w:color="auto"/>
            <w:right w:val="none" w:sz="0" w:space="0" w:color="auto"/>
          </w:divBdr>
        </w:div>
      </w:divsChild>
    </w:div>
    <w:div w:id="1620335206">
      <w:bodyDiv w:val="1"/>
      <w:marLeft w:val="0"/>
      <w:marRight w:val="0"/>
      <w:marTop w:val="0"/>
      <w:marBottom w:val="0"/>
      <w:divBdr>
        <w:top w:val="none" w:sz="0" w:space="0" w:color="auto"/>
        <w:left w:val="none" w:sz="0" w:space="0" w:color="auto"/>
        <w:bottom w:val="none" w:sz="0" w:space="0" w:color="auto"/>
        <w:right w:val="none" w:sz="0" w:space="0" w:color="auto"/>
      </w:divBdr>
    </w:div>
    <w:div w:id="1892183854">
      <w:bodyDiv w:val="1"/>
      <w:marLeft w:val="0"/>
      <w:marRight w:val="0"/>
      <w:marTop w:val="0"/>
      <w:marBottom w:val="0"/>
      <w:divBdr>
        <w:top w:val="none" w:sz="0" w:space="0" w:color="auto"/>
        <w:left w:val="none" w:sz="0" w:space="0" w:color="auto"/>
        <w:bottom w:val="none" w:sz="0" w:space="0" w:color="auto"/>
        <w:right w:val="none" w:sz="0" w:space="0" w:color="auto"/>
      </w:divBdr>
      <w:divsChild>
        <w:div w:id="1225945000">
          <w:marLeft w:val="0"/>
          <w:marRight w:val="0"/>
          <w:marTop w:val="0"/>
          <w:marBottom w:val="330"/>
          <w:divBdr>
            <w:top w:val="none" w:sz="0" w:space="0" w:color="auto"/>
            <w:left w:val="none" w:sz="0" w:space="0" w:color="auto"/>
            <w:bottom w:val="none" w:sz="0" w:space="0" w:color="auto"/>
            <w:right w:val="none" w:sz="0" w:space="0" w:color="auto"/>
          </w:divBdr>
        </w:div>
        <w:div w:id="635451916">
          <w:marLeft w:val="0"/>
          <w:marRight w:val="0"/>
          <w:marTop w:val="0"/>
          <w:marBottom w:val="330"/>
          <w:divBdr>
            <w:top w:val="none" w:sz="0" w:space="0" w:color="auto"/>
            <w:left w:val="none" w:sz="0" w:space="0" w:color="auto"/>
            <w:bottom w:val="none" w:sz="0" w:space="0" w:color="auto"/>
            <w:right w:val="none" w:sz="0" w:space="0" w:color="auto"/>
          </w:divBdr>
        </w:div>
      </w:divsChild>
    </w:div>
    <w:div w:id="1898934185">
      <w:bodyDiv w:val="1"/>
      <w:marLeft w:val="0"/>
      <w:marRight w:val="0"/>
      <w:marTop w:val="0"/>
      <w:marBottom w:val="0"/>
      <w:divBdr>
        <w:top w:val="none" w:sz="0" w:space="0" w:color="auto"/>
        <w:left w:val="none" w:sz="0" w:space="0" w:color="auto"/>
        <w:bottom w:val="none" w:sz="0" w:space="0" w:color="auto"/>
        <w:right w:val="none" w:sz="0" w:space="0" w:color="auto"/>
      </w:divBdr>
    </w:div>
    <w:div w:id="2051953816">
      <w:bodyDiv w:val="1"/>
      <w:marLeft w:val="0"/>
      <w:marRight w:val="0"/>
      <w:marTop w:val="0"/>
      <w:marBottom w:val="0"/>
      <w:divBdr>
        <w:top w:val="none" w:sz="0" w:space="0" w:color="auto"/>
        <w:left w:val="none" w:sz="0" w:space="0" w:color="auto"/>
        <w:bottom w:val="none" w:sz="0" w:space="0" w:color="auto"/>
        <w:right w:val="none" w:sz="0" w:space="0" w:color="auto"/>
      </w:divBdr>
    </w:div>
    <w:div w:id="2125227773">
      <w:bodyDiv w:val="1"/>
      <w:marLeft w:val="0"/>
      <w:marRight w:val="0"/>
      <w:marTop w:val="0"/>
      <w:marBottom w:val="0"/>
      <w:divBdr>
        <w:top w:val="none" w:sz="0" w:space="0" w:color="auto"/>
        <w:left w:val="none" w:sz="0" w:space="0" w:color="auto"/>
        <w:bottom w:val="none" w:sz="0" w:space="0" w:color="auto"/>
        <w:right w:val="none" w:sz="0" w:space="0" w:color="auto"/>
      </w:divBdr>
      <w:divsChild>
        <w:div w:id="13965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788279">
              <w:marLeft w:val="0"/>
              <w:marRight w:val="0"/>
              <w:marTop w:val="0"/>
              <w:marBottom w:val="0"/>
              <w:divBdr>
                <w:top w:val="none" w:sz="0" w:space="0" w:color="auto"/>
                <w:left w:val="none" w:sz="0" w:space="0" w:color="auto"/>
                <w:bottom w:val="none" w:sz="0" w:space="0" w:color="auto"/>
                <w:right w:val="none" w:sz="0" w:space="0" w:color="auto"/>
              </w:divBdr>
              <w:divsChild>
                <w:div w:id="596183046">
                  <w:marLeft w:val="0"/>
                  <w:marRight w:val="0"/>
                  <w:marTop w:val="0"/>
                  <w:marBottom w:val="0"/>
                  <w:divBdr>
                    <w:top w:val="none" w:sz="0" w:space="0" w:color="auto"/>
                    <w:left w:val="none" w:sz="0" w:space="0" w:color="auto"/>
                    <w:bottom w:val="none" w:sz="0" w:space="0" w:color="auto"/>
                    <w:right w:val="none" w:sz="0" w:space="0" w:color="auto"/>
                  </w:divBdr>
                  <w:divsChild>
                    <w:div w:id="340087134">
                      <w:marLeft w:val="0"/>
                      <w:marRight w:val="0"/>
                      <w:marTop w:val="0"/>
                      <w:marBottom w:val="0"/>
                      <w:divBdr>
                        <w:top w:val="none" w:sz="0" w:space="0" w:color="auto"/>
                        <w:left w:val="none" w:sz="0" w:space="0" w:color="auto"/>
                        <w:bottom w:val="none" w:sz="0" w:space="0" w:color="auto"/>
                        <w:right w:val="none" w:sz="0" w:space="0" w:color="auto"/>
                      </w:divBdr>
                      <w:divsChild>
                        <w:div w:id="15842912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4506974">
                              <w:marLeft w:val="0"/>
                              <w:marRight w:val="0"/>
                              <w:marTop w:val="0"/>
                              <w:marBottom w:val="0"/>
                              <w:divBdr>
                                <w:top w:val="none" w:sz="0" w:space="0" w:color="auto"/>
                                <w:left w:val="none" w:sz="0" w:space="0" w:color="auto"/>
                                <w:bottom w:val="none" w:sz="0" w:space="0" w:color="auto"/>
                                <w:right w:val="none" w:sz="0" w:space="0" w:color="auto"/>
                              </w:divBdr>
                              <w:divsChild>
                                <w:div w:id="19527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894C-3DB2-DF47-B875-762DD481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12061</Words>
  <Characters>68751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London Pride: The London Regiment in Peace and War 1908-1920</vt:lpstr>
    </vt:vector>
  </TitlesOfParts>
  <Company>Towers Watson</Company>
  <LinksUpToDate>false</LinksUpToDate>
  <CharactersWithSpaces>80651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Pride: The London Regiment in Peace and War 1908-1920</dc:title>
  <dc:creator>Charles Fair (TR/DST/OSI, London)</dc:creator>
  <cp:lastModifiedBy>Dr Tom Thorpe</cp:lastModifiedBy>
  <cp:revision>9</cp:revision>
  <cp:lastPrinted>2017-10-22T21:43:00Z</cp:lastPrinted>
  <dcterms:created xsi:type="dcterms:W3CDTF">2025-01-29T15:50:00Z</dcterms:created>
  <dcterms:modified xsi:type="dcterms:W3CDTF">2025-01-29T16:21:00Z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 Size">
    <vt:lpwstr>A4</vt:lpwstr>
  </property>
  <property fmtid="{D5CDD505-2E9C-101B-9397-08002B2CF9AE}" pid="3" name="Orientation">
    <vt:lpwstr>Portrait</vt:lpwstr>
  </property>
  <property fmtid="{D5CDD505-2E9C-101B-9397-08002B2CF9AE}" pid="4" name="Name">
    <vt:lpwstr>dfg</vt:lpwstr>
  </property>
  <property fmtid="{D5CDD505-2E9C-101B-9397-08002B2CF9AE}" pid="5" name="Postal Address">
    <vt:lpwstr>Postal Address</vt:lpwstr>
  </property>
  <property fmtid="{D5CDD505-2E9C-101B-9397-08002B2CF9AE}" pid="6" name="Language">
    <vt:lpwstr>English (U.K.)</vt:lpwstr>
  </property>
  <property fmtid="{D5CDD505-2E9C-101B-9397-08002B2CF9AE}" pid="7" name="Degree(s)">
    <vt:lpwstr>vbn</vt:lpwstr>
  </property>
  <property fmtid="{D5CDD505-2E9C-101B-9397-08002B2CF9AE}" pid="8" name="Job Title(s)">
    <vt:lpwstr>vbnvb</vt:lpwstr>
  </property>
  <property fmtid="{D5CDD505-2E9C-101B-9397-08002B2CF9AE}" pid="9" name="Office">
    <vt:lpwstr>Rome - English</vt:lpwstr>
  </property>
  <property fmtid="{D5CDD505-2E9C-101B-9397-08002B2CF9AE}" pid="10" name="Recipient Name">
    <vt:lpwstr>Recipient Name</vt:lpwstr>
  </property>
  <property fmtid="{D5CDD505-2E9C-101B-9397-08002B2CF9AE}" pid="11" name="Direct dial phone number">
    <vt:lpwstr>dfg</vt:lpwstr>
  </property>
  <property fmtid="{D5CDD505-2E9C-101B-9397-08002B2CF9AE}" pid="12" name="Mobile phone number">
    <vt:lpwstr>dfg</vt:lpwstr>
  </property>
  <property fmtid="{D5CDD505-2E9C-101B-9397-08002B2CF9AE}" pid="13" name="Full email address">
    <vt:lpwstr>dfg</vt:lpwstr>
  </property>
  <property fmtid="{D5CDD505-2E9C-101B-9397-08002B2CF9AE}" pid="14" name="Template">
    <vt:lpwstr>TW Blank.dot</vt:lpwstr>
  </property>
  <property fmtid="{D5CDD505-2E9C-101B-9397-08002B2CF9AE}" pid="15" name="Office|DD">
    <vt:lpwstr>D</vt:lpwstr>
  </property>
  <property fmtid="{D5CDD505-2E9C-101B-9397-08002B2CF9AE}" pid="16" name="Office|AD">
    <vt:lpwstr>Unità locale: Via XX Settembre 98/E00187 RomeItaly</vt:lpwstr>
  </property>
  <property fmtid="{D5CDD505-2E9C-101B-9397-08002B2CF9AE}" pid="17" name="Office|M">
    <vt:lpwstr>M</vt:lpwstr>
  </property>
  <property fmtid="{D5CDD505-2E9C-101B-9397-08002B2CF9AE}" pid="18" name="Office|T">
    <vt:lpwstr>T +39 06 4742114</vt:lpwstr>
  </property>
  <property fmtid="{D5CDD505-2E9C-101B-9397-08002B2CF9AE}" pid="19" name="Office|F">
    <vt:lpwstr>F +39 06 484760</vt:lpwstr>
  </property>
  <property fmtid="{D5CDD505-2E9C-101B-9397-08002B2CF9AE}" pid="20" name="Office|LL">
    <vt:lpwstr>Towers Watson Italia S.r.l.Capitale Sociale €100.000,00 i.v. - a socio unico - soggetta a Direzione e coordinamento della Towers Watson Ltd.Cod. Fisc. P.IVA/RI CCIAA MI 09373410159 REA MI 1316853</vt:lpwstr>
  </property>
  <property fmtid="{D5CDD505-2E9C-101B-9397-08002B2CF9AE}" pid="21" name="Office|DF">
    <vt:lpwstr>D MMMM yyyy</vt:lpwstr>
  </property>
  <property fmtid="{D5CDD505-2E9C-101B-9397-08002B2CF9AE}" pid="22" name="Division/Practice">
    <vt:lpwstr>dfg</vt:lpwstr>
  </property>
  <property fmtid="{D5CDD505-2E9C-101B-9397-08002B2CF9AE}" pid="23" name="Legal line for report">
    <vt:lpwstr>dfgdfgd</vt:lpwstr>
  </property>
  <property fmtid="{D5CDD505-2E9C-101B-9397-08002B2CF9AE}" pid="24" name="Proprietary and Confidential">
    <vt:lpwstr>Proprietary and Confidential</vt:lpwstr>
  </property>
  <property fmtid="{D5CDD505-2E9C-101B-9397-08002B2CF9AE}" pid="25" name="For authorised Towers Watson employees only">
    <vt:lpwstr>For authorised Towers Watson employees only</vt:lpwstr>
  </property>
  <property fmtid="{D5CDD505-2E9C-101B-9397-08002B2CF9AE}" pid="26" name="Page">
    <vt:lpwstr>Page</vt:lpwstr>
  </property>
  <property fmtid="{D5CDD505-2E9C-101B-9397-08002B2CF9AE}" pid="27" name="of">
    <vt:lpwstr>of</vt:lpwstr>
  </property>
  <property fmtid="{D5CDD505-2E9C-101B-9397-08002B2CF9AE}" pid="28" name="Yours sincerely">
    <vt:lpwstr>Yours sincerely</vt:lpwstr>
  </property>
</Properties>
</file>